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F9E" w:rsidRDefault="00A04F9E" w:rsidP="00A22967">
      <w:pPr>
        <w:autoSpaceDE w:val="0"/>
        <w:autoSpaceDN w:val="0"/>
        <w:adjustRightInd w:val="0"/>
        <w:spacing w:after="0" w:line="240" w:lineRule="auto"/>
        <w:jc w:val="right"/>
        <w:rPr>
          <w:rFonts w:ascii="Bookman Old Style" w:hAnsi="Bookman Old Style"/>
          <w:noProof/>
          <w:sz w:val="24"/>
          <w:szCs w:val="24"/>
          <w:lang w:eastAsia="it-IT"/>
        </w:rPr>
      </w:pPr>
      <w:r w:rsidRPr="0095245A">
        <w:rPr>
          <w:rFonts w:ascii="Bookman Old Style" w:hAnsi="Bookman Old Style"/>
          <w:noProof/>
          <w:sz w:val="24"/>
          <w:szCs w:val="24"/>
          <w:lang w:eastAsia="it-IT"/>
        </w:rPr>
        <w:drawing>
          <wp:anchor distT="0" distB="0" distL="114300" distR="114300" simplePos="0" relativeHeight="251657216" behindDoc="0" locked="0" layoutInCell="1" allowOverlap="1" wp14:anchorId="3941BA0E" wp14:editId="298B720B">
            <wp:simplePos x="0" y="0"/>
            <wp:positionH relativeFrom="column">
              <wp:posOffset>167640</wp:posOffset>
            </wp:positionH>
            <wp:positionV relativeFrom="paragraph">
              <wp:posOffset>131445</wp:posOffset>
            </wp:positionV>
            <wp:extent cx="1018651" cy="1047115"/>
            <wp:effectExtent l="0" t="0" r="0" b="0"/>
            <wp:wrapNone/>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 Simbolo ecumenic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8115" r="19393"/>
                    <a:stretch/>
                  </pic:blipFill>
                  <pic:spPr bwMode="auto">
                    <a:xfrm>
                      <a:off x="0" y="0"/>
                      <a:ext cx="1018651" cy="1047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2967" w:rsidRPr="0095245A" w:rsidRDefault="00A22967" w:rsidP="00A22967">
      <w:pPr>
        <w:autoSpaceDE w:val="0"/>
        <w:autoSpaceDN w:val="0"/>
        <w:adjustRightInd w:val="0"/>
        <w:spacing w:after="0" w:line="240" w:lineRule="auto"/>
        <w:jc w:val="right"/>
        <w:rPr>
          <w:rFonts w:ascii="Bookman Old Style" w:hAnsi="Bookman Old Style" w:cs="TimesNewRomanPSMT"/>
          <w:sz w:val="24"/>
          <w:szCs w:val="24"/>
        </w:rPr>
      </w:pPr>
      <w:r w:rsidRPr="0095245A">
        <w:rPr>
          <w:rFonts w:ascii="Bookman Old Style" w:hAnsi="Bookman Old Style" w:cs="TimesNewRomanPSMT"/>
          <w:sz w:val="24"/>
          <w:szCs w:val="24"/>
        </w:rPr>
        <w:t>PASTORALE PER IL DIALOGO ECUMENICO E INTERRELIGIOSO</w:t>
      </w:r>
    </w:p>
    <w:p w:rsidR="00A22967" w:rsidRPr="0095245A" w:rsidRDefault="00A22967" w:rsidP="00A22967">
      <w:pPr>
        <w:autoSpaceDE w:val="0"/>
        <w:autoSpaceDN w:val="0"/>
        <w:adjustRightInd w:val="0"/>
        <w:spacing w:after="0" w:line="240" w:lineRule="auto"/>
        <w:jc w:val="right"/>
        <w:rPr>
          <w:rFonts w:ascii="Bookman Old Style" w:hAnsi="Bookman Old Style" w:cs="TimesNewRomanPSMT"/>
          <w:sz w:val="24"/>
          <w:szCs w:val="24"/>
        </w:rPr>
      </w:pPr>
      <w:r w:rsidRPr="0095245A">
        <w:rPr>
          <w:rFonts w:ascii="Bookman Old Style" w:hAnsi="Bookman Old Style" w:cs="TimesNewRomanPSMT"/>
          <w:sz w:val="24"/>
          <w:szCs w:val="24"/>
        </w:rPr>
        <w:t>DIOCESI DI MESSINA LIPARI SANTA LUCIA DEL MELA</w:t>
      </w:r>
    </w:p>
    <w:p w:rsidR="00A22967" w:rsidRPr="0095245A" w:rsidRDefault="00A22967" w:rsidP="00A22967">
      <w:pPr>
        <w:shd w:val="clear" w:color="auto" w:fill="FFFFFF"/>
        <w:spacing w:after="0" w:line="240" w:lineRule="auto"/>
        <w:jc w:val="center"/>
        <w:outlineLvl w:val="0"/>
        <w:rPr>
          <w:rFonts w:ascii="Bookman Old Style" w:eastAsia="Times New Roman" w:hAnsi="Bookman Old Style" w:cs="Arial"/>
          <w:b/>
          <w:bCs/>
          <w:color w:val="0F243E" w:themeColor="text2" w:themeShade="80"/>
          <w:kern w:val="36"/>
          <w:sz w:val="24"/>
          <w:szCs w:val="24"/>
          <w:lang w:eastAsia="it-IT"/>
        </w:rPr>
      </w:pPr>
    </w:p>
    <w:p w:rsidR="00A22967" w:rsidRPr="0095245A" w:rsidRDefault="00A22967" w:rsidP="00A22967">
      <w:pPr>
        <w:shd w:val="clear" w:color="auto" w:fill="FFFFFF"/>
        <w:spacing w:after="0" w:line="240" w:lineRule="auto"/>
        <w:jc w:val="center"/>
        <w:outlineLvl w:val="0"/>
        <w:rPr>
          <w:rFonts w:ascii="Bookman Old Style" w:eastAsia="Times New Roman" w:hAnsi="Bookman Old Style" w:cs="Arial"/>
          <w:b/>
          <w:bCs/>
          <w:color w:val="0F243E" w:themeColor="text2" w:themeShade="80"/>
          <w:kern w:val="36"/>
          <w:sz w:val="24"/>
          <w:szCs w:val="24"/>
          <w:lang w:eastAsia="it-IT"/>
        </w:rPr>
      </w:pPr>
      <w:r>
        <w:rPr>
          <w:rFonts w:ascii="Bookman Old Style" w:eastAsia="Times New Roman" w:hAnsi="Bookman Old Style" w:cs="Arial"/>
          <w:b/>
          <w:bCs/>
          <w:color w:val="0F243E" w:themeColor="text2" w:themeShade="80"/>
          <w:kern w:val="36"/>
          <w:sz w:val="24"/>
          <w:szCs w:val="24"/>
          <w:lang w:eastAsia="it-IT"/>
        </w:rPr>
        <w:t>Rubrica</w:t>
      </w:r>
      <w:r w:rsidRPr="0095245A">
        <w:rPr>
          <w:rFonts w:ascii="Bookman Old Style" w:eastAsia="Times New Roman" w:hAnsi="Bookman Old Style" w:cs="Arial"/>
          <w:b/>
          <w:bCs/>
          <w:color w:val="0F243E" w:themeColor="text2" w:themeShade="80"/>
          <w:kern w:val="36"/>
          <w:sz w:val="24"/>
          <w:szCs w:val="24"/>
          <w:lang w:eastAsia="it-IT"/>
        </w:rPr>
        <w:t xml:space="preserve"> ECUMENISMO QUOTIDIANO</w:t>
      </w:r>
    </w:p>
    <w:p w:rsidR="00A22967" w:rsidRPr="0095245A" w:rsidRDefault="00A22967" w:rsidP="00A22967">
      <w:pPr>
        <w:shd w:val="clear" w:color="auto" w:fill="FFFFFF"/>
        <w:spacing w:after="0" w:line="240" w:lineRule="auto"/>
        <w:jc w:val="center"/>
        <w:outlineLvl w:val="0"/>
        <w:rPr>
          <w:rFonts w:ascii="Bookman Old Style" w:eastAsia="Times New Roman" w:hAnsi="Bookman Old Style" w:cs="Arial"/>
          <w:b/>
          <w:bCs/>
          <w:i/>
          <w:color w:val="000000" w:themeColor="text1"/>
          <w:kern w:val="36"/>
          <w:sz w:val="24"/>
          <w:szCs w:val="24"/>
          <w:lang w:eastAsia="it-IT"/>
        </w:rPr>
      </w:pPr>
      <w:r w:rsidRPr="0095245A">
        <w:rPr>
          <w:rFonts w:ascii="Bookman Old Style" w:eastAsia="Times New Roman" w:hAnsi="Bookman Old Style" w:cs="Arial"/>
          <w:b/>
          <w:bCs/>
          <w:i/>
          <w:color w:val="000000" w:themeColor="text1"/>
          <w:kern w:val="36"/>
          <w:sz w:val="24"/>
          <w:szCs w:val="24"/>
          <w:lang w:eastAsia="it-IT"/>
        </w:rPr>
        <w:t xml:space="preserve">Rimanete nel mio amore: produrrete molto frutto. </w:t>
      </w:r>
    </w:p>
    <w:p w:rsidR="00A22967" w:rsidRPr="0095245A" w:rsidRDefault="00A22967" w:rsidP="00A22967">
      <w:pPr>
        <w:shd w:val="clear" w:color="auto" w:fill="FFFFFF"/>
        <w:spacing w:after="0" w:line="240" w:lineRule="auto"/>
        <w:jc w:val="center"/>
        <w:outlineLvl w:val="0"/>
        <w:rPr>
          <w:rFonts w:ascii="Bookman Old Style" w:eastAsia="Times New Roman" w:hAnsi="Bookman Old Style" w:cs="Arial"/>
          <w:bCs/>
          <w:color w:val="000000" w:themeColor="text1"/>
          <w:kern w:val="36"/>
          <w:sz w:val="24"/>
          <w:szCs w:val="24"/>
          <w:lang w:eastAsia="it-IT"/>
        </w:rPr>
      </w:pPr>
      <w:r w:rsidRPr="0095245A">
        <w:rPr>
          <w:rFonts w:ascii="Bookman Old Style" w:eastAsia="Times New Roman" w:hAnsi="Bookman Old Style" w:cs="Arial"/>
          <w:bCs/>
          <w:color w:val="000000" w:themeColor="text1"/>
          <w:kern w:val="36"/>
          <w:sz w:val="24"/>
          <w:szCs w:val="24"/>
          <w:lang w:eastAsia="it-IT"/>
        </w:rPr>
        <w:t>Cfr. Gv 15,5-9</w:t>
      </w:r>
    </w:p>
    <w:p w:rsidR="00A22967" w:rsidRPr="0095245A" w:rsidRDefault="00A22967" w:rsidP="00A22967">
      <w:pPr>
        <w:shd w:val="clear" w:color="auto" w:fill="FFFFFF"/>
        <w:spacing w:after="0" w:line="240" w:lineRule="auto"/>
        <w:jc w:val="center"/>
        <w:outlineLvl w:val="0"/>
        <w:rPr>
          <w:rFonts w:ascii="Bookman Old Style" w:eastAsia="Times New Roman" w:hAnsi="Bookman Old Style" w:cs="Arial"/>
          <w:b/>
          <w:bCs/>
          <w:color w:val="000000" w:themeColor="text1"/>
          <w:kern w:val="36"/>
          <w:sz w:val="24"/>
          <w:szCs w:val="24"/>
          <w:lang w:eastAsia="it-IT"/>
        </w:rPr>
      </w:pPr>
      <w:r w:rsidRPr="0095245A">
        <w:rPr>
          <w:rFonts w:ascii="Bookman Old Style" w:eastAsia="Times New Roman" w:hAnsi="Bookman Old Style" w:cs="Arial"/>
          <w:bCs/>
          <w:color w:val="000000" w:themeColor="text1"/>
          <w:kern w:val="36"/>
          <w:sz w:val="24"/>
          <w:szCs w:val="24"/>
          <w:lang w:eastAsia="it-IT"/>
        </w:rPr>
        <w:t>-------------------------------------------------------------------------------</w:t>
      </w:r>
    </w:p>
    <w:p w:rsidR="00A22967" w:rsidRPr="0095245A" w:rsidRDefault="00A22967" w:rsidP="00A22967">
      <w:pPr>
        <w:shd w:val="clear" w:color="auto" w:fill="FFFFFF"/>
        <w:spacing w:after="0" w:line="240" w:lineRule="auto"/>
        <w:jc w:val="center"/>
        <w:outlineLvl w:val="0"/>
        <w:rPr>
          <w:rFonts w:ascii="Bookman Old Style" w:eastAsia="Times New Roman" w:hAnsi="Bookman Old Style" w:cs="Arial"/>
          <w:b/>
          <w:bCs/>
          <w:color w:val="000000" w:themeColor="text1"/>
          <w:kern w:val="36"/>
          <w:sz w:val="24"/>
          <w:szCs w:val="24"/>
          <w:lang w:eastAsia="it-IT"/>
        </w:rPr>
      </w:pPr>
    </w:p>
    <w:p w:rsidR="00A22967" w:rsidRPr="0095245A" w:rsidRDefault="00A22967" w:rsidP="00A22967">
      <w:pPr>
        <w:shd w:val="clear" w:color="auto" w:fill="FFFFFF"/>
        <w:spacing w:after="0" w:line="240" w:lineRule="auto"/>
        <w:jc w:val="center"/>
        <w:outlineLvl w:val="0"/>
        <w:rPr>
          <w:rFonts w:ascii="Bookman Old Style" w:eastAsia="Times New Roman" w:hAnsi="Bookman Old Style" w:cs="Arial"/>
          <w:b/>
          <w:bCs/>
          <w:color w:val="0F243E" w:themeColor="text2" w:themeShade="80"/>
          <w:kern w:val="36"/>
          <w:sz w:val="24"/>
          <w:szCs w:val="24"/>
          <w:lang w:eastAsia="it-IT"/>
        </w:rPr>
      </w:pPr>
      <w:r w:rsidRPr="0095245A">
        <w:rPr>
          <w:rFonts w:ascii="Bookman Old Style" w:eastAsia="Times New Roman" w:hAnsi="Bookman Old Style" w:cs="Arial"/>
          <w:b/>
          <w:bCs/>
          <w:color w:val="0F243E" w:themeColor="text2" w:themeShade="80"/>
          <w:kern w:val="36"/>
          <w:sz w:val="24"/>
          <w:szCs w:val="24"/>
          <w:lang w:eastAsia="it-IT"/>
        </w:rPr>
        <w:t>SPUNTI MENSILI DI RIFLESSIONE E AZIONE</w:t>
      </w:r>
    </w:p>
    <w:p w:rsidR="00A22967" w:rsidRDefault="00A22967" w:rsidP="00A22967">
      <w:pPr>
        <w:shd w:val="clear" w:color="auto" w:fill="FFFFFF"/>
        <w:spacing w:after="0" w:line="240" w:lineRule="auto"/>
        <w:jc w:val="center"/>
        <w:outlineLvl w:val="0"/>
        <w:rPr>
          <w:rFonts w:ascii="Bookman Old Style" w:eastAsia="Times New Roman" w:hAnsi="Bookman Old Style" w:cs="Arial"/>
          <w:b/>
          <w:bCs/>
          <w:color w:val="0F243E" w:themeColor="text2" w:themeShade="80"/>
          <w:kern w:val="36"/>
          <w:sz w:val="24"/>
          <w:szCs w:val="24"/>
          <w:lang w:eastAsia="it-IT"/>
        </w:rPr>
      </w:pPr>
      <w:r>
        <w:rPr>
          <w:rFonts w:ascii="Bookman Old Style" w:eastAsia="Times New Roman" w:hAnsi="Bookman Old Style" w:cs="Arial"/>
          <w:b/>
          <w:bCs/>
          <w:color w:val="0F243E" w:themeColor="text2" w:themeShade="80"/>
          <w:kern w:val="36"/>
          <w:sz w:val="24"/>
          <w:szCs w:val="24"/>
          <w:lang w:eastAsia="it-IT"/>
        </w:rPr>
        <w:t xml:space="preserve"> GIUGNO</w:t>
      </w:r>
      <w:r w:rsidRPr="0095245A">
        <w:rPr>
          <w:rFonts w:ascii="Bookman Old Style" w:eastAsia="Times New Roman" w:hAnsi="Bookman Old Style" w:cs="Arial"/>
          <w:b/>
          <w:bCs/>
          <w:color w:val="0F243E" w:themeColor="text2" w:themeShade="80"/>
          <w:kern w:val="36"/>
          <w:sz w:val="24"/>
          <w:szCs w:val="24"/>
          <w:lang w:eastAsia="it-IT"/>
        </w:rPr>
        <w:t xml:space="preserve"> 2021</w:t>
      </w:r>
    </w:p>
    <w:p w:rsidR="00917918" w:rsidRPr="0095245A" w:rsidRDefault="00917918" w:rsidP="00A22967">
      <w:pPr>
        <w:shd w:val="clear" w:color="auto" w:fill="FFFFFF"/>
        <w:spacing w:after="0" w:line="240" w:lineRule="auto"/>
        <w:jc w:val="center"/>
        <w:outlineLvl w:val="0"/>
        <w:rPr>
          <w:rFonts w:ascii="Bookman Old Style" w:eastAsia="Times New Roman" w:hAnsi="Bookman Old Style" w:cs="Arial"/>
          <w:b/>
          <w:bCs/>
          <w:color w:val="0F243E" w:themeColor="text2" w:themeShade="80"/>
          <w:kern w:val="36"/>
          <w:sz w:val="24"/>
          <w:szCs w:val="24"/>
          <w:lang w:eastAsia="it-IT"/>
        </w:rPr>
      </w:pPr>
    </w:p>
    <w:p w:rsidR="00A22967" w:rsidRPr="0095245A" w:rsidRDefault="00A22967" w:rsidP="00917918">
      <w:pPr>
        <w:pStyle w:val="Paragrafoelenco"/>
        <w:shd w:val="clear" w:color="auto" w:fill="FFFFFF"/>
        <w:ind w:left="0"/>
        <w:jc w:val="center"/>
        <w:outlineLvl w:val="0"/>
        <w:rPr>
          <w:rFonts w:eastAsia="Times New Roman" w:cs="Arial"/>
          <w:bCs/>
          <w:color w:val="000000" w:themeColor="text1"/>
          <w:kern w:val="36"/>
          <w:lang w:eastAsia="it-IT"/>
        </w:rPr>
      </w:pPr>
    </w:p>
    <w:p w:rsidR="00A22967" w:rsidRPr="0095245A" w:rsidRDefault="00A22967" w:rsidP="008C61BE">
      <w:pPr>
        <w:pStyle w:val="Paragrafoelenco"/>
        <w:numPr>
          <w:ilvl w:val="0"/>
          <w:numId w:val="2"/>
        </w:numPr>
        <w:shd w:val="clear" w:color="auto" w:fill="FFFFFF"/>
        <w:jc w:val="left"/>
        <w:outlineLvl w:val="0"/>
        <w:rPr>
          <w:rFonts w:eastAsia="Times New Roman" w:cs="Arial"/>
          <w:b/>
          <w:bCs/>
          <w:color w:val="000000" w:themeColor="text1"/>
          <w:kern w:val="36"/>
          <w:lang w:eastAsia="it-IT"/>
        </w:rPr>
      </w:pPr>
      <w:r w:rsidRPr="0095245A">
        <w:rPr>
          <w:rFonts w:eastAsia="Times New Roman" w:cs="Arial"/>
          <w:b/>
          <w:bCs/>
          <w:color w:val="000000" w:themeColor="text1"/>
          <w:kern w:val="36"/>
          <w:lang w:eastAsia="it-IT"/>
        </w:rPr>
        <w:t>SFIDE E OPPORTUNITÀ DEL NOSTRO TEMPO</w:t>
      </w:r>
    </w:p>
    <w:p w:rsidR="0082498B" w:rsidRPr="00917918" w:rsidRDefault="008C61BE" w:rsidP="0082498B">
      <w:pPr>
        <w:pStyle w:val="Titolo1"/>
        <w:shd w:val="clear" w:color="auto" w:fill="FFFFFF"/>
        <w:spacing w:before="0" w:beforeAutospacing="0" w:after="0" w:afterAutospacing="0"/>
        <w:jc w:val="center"/>
        <w:textAlignment w:val="baseline"/>
        <w:rPr>
          <w:rFonts w:ascii="Bookman Old Style" w:hAnsi="Bookman Old Style" w:cs="Arial"/>
          <w:color w:val="0F243E" w:themeColor="text2" w:themeShade="80"/>
          <w:sz w:val="24"/>
          <w:szCs w:val="24"/>
        </w:rPr>
      </w:pPr>
      <w:r>
        <w:rPr>
          <w:rFonts w:ascii="Bookman Old Style" w:hAnsi="Bookman Old Style" w:cs="Arial"/>
          <w:color w:val="0F243E" w:themeColor="text2" w:themeShade="80"/>
          <w:sz w:val="24"/>
          <w:szCs w:val="24"/>
        </w:rPr>
        <w:t>M</w:t>
      </w:r>
      <w:r w:rsidRPr="00917918">
        <w:rPr>
          <w:rFonts w:ascii="Bookman Old Style" w:hAnsi="Bookman Old Style" w:cs="Arial"/>
          <w:color w:val="0F243E" w:themeColor="text2" w:themeShade="80"/>
          <w:sz w:val="24"/>
          <w:szCs w:val="24"/>
        </w:rPr>
        <w:t xml:space="preserve">ATURITÀ E LA </w:t>
      </w:r>
      <w:r>
        <w:rPr>
          <w:rFonts w:ascii="Bookman Old Style" w:hAnsi="Bookman Old Style" w:cs="Arial"/>
          <w:color w:val="0F243E" w:themeColor="text2" w:themeShade="80"/>
          <w:sz w:val="24"/>
          <w:szCs w:val="24"/>
        </w:rPr>
        <w:t>GIOVINEZZA DELLA</w:t>
      </w:r>
      <w:r w:rsidRPr="00917918">
        <w:rPr>
          <w:rFonts w:ascii="Bookman Old Style" w:hAnsi="Bookman Old Style" w:cs="Arial"/>
          <w:color w:val="0F243E" w:themeColor="text2" w:themeShade="80"/>
          <w:sz w:val="24"/>
          <w:szCs w:val="24"/>
        </w:rPr>
        <w:t xml:space="preserve"> </w:t>
      </w:r>
      <w:r w:rsidR="0082498B" w:rsidRPr="008C61BE">
        <w:rPr>
          <w:rFonts w:ascii="Bookman Old Style" w:hAnsi="Bookman Old Style" w:cs="Arial"/>
          <w:i/>
          <w:color w:val="0F243E" w:themeColor="text2" w:themeShade="80"/>
          <w:sz w:val="24"/>
          <w:szCs w:val="24"/>
        </w:rPr>
        <w:t>CHARTA OECUMENICA</w:t>
      </w:r>
    </w:p>
    <w:p w:rsidR="00A22967" w:rsidRPr="00917918" w:rsidRDefault="00A22967" w:rsidP="00A22967">
      <w:pPr>
        <w:pStyle w:val="Paragrafoelenco"/>
        <w:shd w:val="clear" w:color="auto" w:fill="FFFFFF"/>
        <w:ind w:left="0"/>
        <w:jc w:val="center"/>
        <w:outlineLvl w:val="0"/>
        <w:rPr>
          <w:rFonts w:eastAsia="Times New Roman" w:cs="Arial"/>
          <w:bCs/>
          <w:color w:val="000000" w:themeColor="text1"/>
          <w:kern w:val="36"/>
          <w:lang w:eastAsia="it-IT"/>
        </w:rPr>
      </w:pPr>
    </w:p>
    <w:p w:rsidR="00A22967" w:rsidRPr="008C61BE" w:rsidRDefault="00A22967" w:rsidP="008C61BE">
      <w:pPr>
        <w:pStyle w:val="Paragrafoelenco"/>
        <w:numPr>
          <w:ilvl w:val="0"/>
          <w:numId w:val="2"/>
        </w:numPr>
        <w:shd w:val="clear" w:color="auto" w:fill="FFFFFF"/>
        <w:outlineLvl w:val="0"/>
        <w:rPr>
          <w:rFonts w:eastAsia="Times New Roman" w:cs="Arial"/>
          <w:bCs/>
          <w:color w:val="000000" w:themeColor="text1"/>
          <w:kern w:val="36"/>
          <w:lang w:eastAsia="it-IT"/>
        </w:rPr>
      </w:pPr>
      <w:r w:rsidRPr="008C61BE">
        <w:rPr>
          <w:rFonts w:eastAsia="Times New Roman" w:cs="Arial"/>
          <w:b/>
          <w:bCs/>
          <w:color w:val="000000" w:themeColor="text1"/>
          <w:kern w:val="36"/>
          <w:lang w:eastAsia="it-IT"/>
        </w:rPr>
        <w:t xml:space="preserve">CONOSCERE </w:t>
      </w:r>
      <w:r w:rsidRPr="008C61BE">
        <w:rPr>
          <w:rFonts w:eastAsia="Times New Roman" w:cs="Arial"/>
          <w:bCs/>
          <w:color w:val="000000" w:themeColor="text1"/>
          <w:kern w:val="36"/>
          <w:lang w:eastAsia="it-IT"/>
        </w:rPr>
        <w:t>un fatto di cronaca.</w:t>
      </w:r>
    </w:p>
    <w:p w:rsidR="009016AB" w:rsidRDefault="008C61BE" w:rsidP="00E22359">
      <w:pPr>
        <w:pStyle w:val="NormaleWeb"/>
        <w:shd w:val="clear" w:color="auto" w:fill="FFFFFF"/>
        <w:spacing w:before="0" w:beforeAutospacing="0" w:after="0" w:afterAutospacing="0"/>
        <w:ind w:left="360"/>
        <w:jc w:val="both"/>
        <w:textAlignment w:val="baseline"/>
        <w:rPr>
          <w:rFonts w:ascii="Bookman Old Style" w:hAnsi="Bookman Old Style" w:cs="Helvetica"/>
        </w:rPr>
      </w:pPr>
      <w:r>
        <w:rPr>
          <w:rFonts w:ascii="Bookman Old Style" w:hAnsi="Bookman Old Style" w:cs="Helvetica"/>
          <w:color w:val="1A1A1A"/>
        </w:rPr>
        <w:tab/>
      </w:r>
      <w:r>
        <w:rPr>
          <w:rFonts w:ascii="Bookman Old Style" w:hAnsi="Bookman Old Style" w:cs="Helvetica"/>
          <w:color w:val="1A1A1A"/>
        </w:rPr>
        <w:tab/>
      </w:r>
      <w:r w:rsidR="00E22359" w:rsidRPr="006F4666">
        <w:rPr>
          <w:rFonts w:ascii="Bookman Old Style" w:hAnsi="Bookman Old Style" w:cs="Helvetica"/>
          <w:color w:val="1A1A1A"/>
        </w:rPr>
        <w:t>La </w:t>
      </w:r>
      <w:proofErr w:type="spellStart"/>
      <w:r w:rsidR="00E22359" w:rsidRPr="006F4666">
        <w:rPr>
          <w:rStyle w:val="Enfasicorsivo"/>
          <w:rFonts w:ascii="Bookman Old Style" w:hAnsi="Bookman Old Style" w:cs="Helvetica"/>
          <w:color w:val="1A1A1A"/>
          <w:bdr w:val="none" w:sz="0" w:space="0" w:color="auto" w:frame="1"/>
        </w:rPr>
        <w:t>Charta</w:t>
      </w:r>
      <w:proofErr w:type="spellEnd"/>
      <w:r w:rsidR="00E22359" w:rsidRPr="006F4666">
        <w:rPr>
          <w:rStyle w:val="Enfasicorsivo"/>
          <w:rFonts w:ascii="Bookman Old Style" w:hAnsi="Bookman Old Style" w:cs="Helvetica"/>
          <w:color w:val="1A1A1A"/>
          <w:bdr w:val="none" w:sz="0" w:space="0" w:color="auto" w:frame="1"/>
        </w:rPr>
        <w:t xml:space="preserve"> </w:t>
      </w:r>
      <w:proofErr w:type="spellStart"/>
      <w:r w:rsidR="00E22359" w:rsidRPr="006F4666">
        <w:rPr>
          <w:rStyle w:val="Enfasicorsivo"/>
          <w:rFonts w:ascii="Bookman Old Style" w:hAnsi="Bookman Old Style" w:cs="Helvetica"/>
          <w:color w:val="1A1A1A"/>
          <w:bdr w:val="none" w:sz="0" w:space="0" w:color="auto" w:frame="1"/>
        </w:rPr>
        <w:t>Oecumenica</w:t>
      </w:r>
      <w:proofErr w:type="spellEnd"/>
      <w:r>
        <w:rPr>
          <w:rFonts w:ascii="Bookman Old Style" w:hAnsi="Bookman Old Style" w:cs="Helvetica"/>
          <w:color w:val="1A1A1A"/>
        </w:rPr>
        <w:t>, f</w:t>
      </w:r>
      <w:r w:rsidR="00E22359" w:rsidRPr="006F4666">
        <w:rPr>
          <w:rFonts w:ascii="Bookman Old Style" w:hAnsi="Bookman Old Style" w:cs="Helvetica"/>
          <w:color w:val="1A1A1A"/>
        </w:rPr>
        <w:t>irmat</w:t>
      </w:r>
      <w:r w:rsidR="0082498B">
        <w:rPr>
          <w:rFonts w:ascii="Bookman Old Style" w:hAnsi="Bookman Old Style" w:cs="Helvetica"/>
          <w:color w:val="1A1A1A"/>
        </w:rPr>
        <w:t xml:space="preserve">a a Strasburgo il 22 aprile </w:t>
      </w:r>
      <w:r>
        <w:rPr>
          <w:rFonts w:ascii="Bookman Old Style" w:hAnsi="Bookman Old Style" w:cs="Helvetica"/>
          <w:color w:val="1A1A1A"/>
        </w:rPr>
        <w:t xml:space="preserve">2001, </w:t>
      </w:r>
      <w:r w:rsidR="00E22359" w:rsidRPr="006F4666">
        <w:rPr>
          <w:rFonts w:ascii="Bookman Old Style" w:hAnsi="Bookman Old Style" w:cs="Helvetica"/>
          <w:color w:val="1A1A1A"/>
        </w:rPr>
        <w:t xml:space="preserve">compie vent’anni. </w:t>
      </w:r>
      <w:r>
        <w:rPr>
          <w:rFonts w:ascii="Bookman Old Style" w:hAnsi="Bookman Old Style" w:cs="Helvetica"/>
          <w:color w:val="1A1A1A"/>
        </w:rPr>
        <w:t>È il p</w:t>
      </w:r>
      <w:r w:rsidR="00E22359" w:rsidRPr="006F4666">
        <w:rPr>
          <w:rFonts w:ascii="Bookman Old Style" w:hAnsi="Bookman Old Style" w:cs="Helvetica"/>
          <w:color w:val="1A1A1A"/>
        </w:rPr>
        <w:t>rimo documento nell</w:t>
      </w:r>
      <w:r>
        <w:rPr>
          <w:rFonts w:ascii="Bookman Old Style" w:hAnsi="Bookman Old Style" w:cs="Helvetica"/>
          <w:color w:val="1A1A1A"/>
        </w:rPr>
        <w:t>a storia delle Chiese in Europa ad essere stato</w:t>
      </w:r>
      <w:r w:rsidR="00E22359" w:rsidRPr="006F4666">
        <w:rPr>
          <w:rFonts w:ascii="Bookman Old Style" w:hAnsi="Bookman Old Style" w:cs="Helvetica"/>
          <w:color w:val="1A1A1A"/>
        </w:rPr>
        <w:t xml:space="preserve"> </w:t>
      </w:r>
      <w:r>
        <w:rPr>
          <w:rFonts w:ascii="Bookman Old Style" w:hAnsi="Bookman Old Style" w:cs="Helvetica"/>
          <w:color w:val="1A1A1A"/>
        </w:rPr>
        <w:t xml:space="preserve">voluto e </w:t>
      </w:r>
      <w:r w:rsidR="00E22359" w:rsidRPr="006F4666">
        <w:rPr>
          <w:rFonts w:ascii="Bookman Old Style" w:hAnsi="Bookman Old Style" w:cs="Helvetica"/>
          <w:color w:val="1A1A1A"/>
        </w:rPr>
        <w:t xml:space="preserve">preparato </w:t>
      </w:r>
      <w:r>
        <w:rPr>
          <w:rFonts w:ascii="Bookman Old Style" w:hAnsi="Bookman Old Style" w:cs="Helvetica"/>
          <w:color w:val="1A1A1A"/>
        </w:rPr>
        <w:t xml:space="preserve">insieme </w:t>
      </w:r>
      <w:r w:rsidR="00E22359" w:rsidRPr="006F4666">
        <w:rPr>
          <w:rFonts w:ascii="Bookman Old Style" w:hAnsi="Bookman Old Style" w:cs="Helvetica"/>
          <w:color w:val="1A1A1A"/>
        </w:rPr>
        <w:t xml:space="preserve">dalle </w:t>
      </w:r>
      <w:bookmarkStart w:id="0" w:name="_GoBack"/>
      <w:bookmarkEnd w:id="0"/>
      <w:r w:rsidR="00E22359" w:rsidRPr="006F4666">
        <w:rPr>
          <w:rFonts w:ascii="Bookman Old Style" w:hAnsi="Bookman Old Style" w:cs="Helvetica"/>
          <w:color w:val="1A1A1A"/>
        </w:rPr>
        <w:t xml:space="preserve">tre grandi tradizioni </w:t>
      </w:r>
      <w:r>
        <w:rPr>
          <w:rFonts w:ascii="Bookman Old Style" w:hAnsi="Bookman Old Style" w:cs="Helvetica"/>
          <w:color w:val="1A1A1A"/>
        </w:rPr>
        <w:t xml:space="preserve">cristiane </w:t>
      </w:r>
      <w:r w:rsidR="00E22359" w:rsidRPr="006F4666">
        <w:rPr>
          <w:rFonts w:ascii="Bookman Old Style" w:hAnsi="Bookman Old Style" w:cs="Helvetica"/>
          <w:color w:val="1A1A1A"/>
        </w:rPr>
        <w:t>(cattolica, ortodossa, riformata)</w:t>
      </w:r>
      <w:r>
        <w:rPr>
          <w:rFonts w:ascii="Bookman Old Style" w:hAnsi="Bookman Old Style" w:cs="Helvetica"/>
          <w:color w:val="1A1A1A"/>
        </w:rPr>
        <w:t xml:space="preserve">, </w:t>
      </w:r>
      <w:r w:rsidR="0082498B">
        <w:rPr>
          <w:rFonts w:ascii="Bookman Old Style" w:hAnsi="Bookman Old Style" w:cs="Helvetica"/>
          <w:color w:val="1A1A1A"/>
        </w:rPr>
        <w:t xml:space="preserve">allo scopo di </w:t>
      </w:r>
      <w:r>
        <w:rPr>
          <w:rFonts w:ascii="Bookman Old Style" w:hAnsi="Bookman Old Style" w:cs="Helvetica"/>
          <w:color w:val="1A1A1A"/>
        </w:rPr>
        <w:t xml:space="preserve">obbedire al </w:t>
      </w:r>
      <w:r>
        <w:rPr>
          <w:rFonts w:ascii="Bookman Old Style" w:hAnsi="Bookman Old Style" w:cs="Helvetica"/>
        </w:rPr>
        <w:t xml:space="preserve">testamento del Signore </w:t>
      </w:r>
      <w:proofErr w:type="gramStart"/>
      <w:r>
        <w:rPr>
          <w:rFonts w:ascii="Bookman Old Style" w:hAnsi="Bookman Old Style" w:cs="Helvetica"/>
        </w:rPr>
        <w:t xml:space="preserve">Gesù </w:t>
      </w:r>
      <w:r w:rsidRPr="00DA5E54">
        <w:rPr>
          <w:rFonts w:ascii="Bookman Old Style" w:hAnsi="Bookman Old Style" w:cs="Helvetica"/>
        </w:rPr>
        <w:t xml:space="preserve"> nostro</w:t>
      </w:r>
      <w:proofErr w:type="gramEnd"/>
      <w:r w:rsidRPr="00DA5E54">
        <w:rPr>
          <w:rFonts w:ascii="Bookman Old Style" w:hAnsi="Bookman Old Style" w:cs="Helvetica"/>
        </w:rPr>
        <w:t xml:space="preserve"> Signore</w:t>
      </w:r>
      <w:r>
        <w:rPr>
          <w:rFonts w:ascii="Bookman Old Style" w:hAnsi="Bookman Old Style" w:cs="Helvetica"/>
          <w:color w:val="1A1A1A"/>
        </w:rPr>
        <w:t xml:space="preserve">, </w:t>
      </w:r>
      <w:r w:rsidR="0099149D" w:rsidRPr="008C61BE">
        <w:rPr>
          <w:rFonts w:ascii="Bookman Old Style" w:hAnsi="Bookman Old Style" w:cs="Helvetica"/>
          <w:i/>
        </w:rPr>
        <w:t>perché tutti siano una sola cosa</w:t>
      </w:r>
      <w:r w:rsidR="0099149D">
        <w:rPr>
          <w:rFonts w:ascii="Bookman Old Style" w:hAnsi="Bookman Old Style" w:cs="Helvetica"/>
        </w:rPr>
        <w:t xml:space="preserve">.  </w:t>
      </w:r>
      <w:r w:rsidRPr="0099149D">
        <w:rPr>
          <w:rFonts w:ascii="Bookman Old Style" w:hAnsi="Bookman Old Style" w:cs="Helvetica"/>
          <w:sz w:val="20"/>
          <w:szCs w:val="20"/>
        </w:rPr>
        <w:t>Giovanni 17</w:t>
      </w:r>
      <w:r w:rsidR="0099149D" w:rsidRPr="0099149D">
        <w:rPr>
          <w:rFonts w:ascii="Bookman Old Style" w:hAnsi="Bookman Old Style" w:cs="Helvetica"/>
          <w:sz w:val="20"/>
          <w:szCs w:val="20"/>
        </w:rPr>
        <w:t>,11</w:t>
      </w:r>
    </w:p>
    <w:p w:rsidR="0082498B" w:rsidRDefault="0099149D" w:rsidP="00E22359">
      <w:pPr>
        <w:pStyle w:val="NormaleWeb"/>
        <w:shd w:val="clear" w:color="auto" w:fill="FFFFFF"/>
        <w:spacing w:before="0" w:beforeAutospacing="0" w:after="0" w:afterAutospacing="0"/>
        <w:ind w:left="360"/>
        <w:jc w:val="both"/>
        <w:textAlignment w:val="baseline"/>
        <w:rPr>
          <w:rFonts w:ascii="Bookman Old Style" w:hAnsi="Bookman Old Style" w:cs="Helvetica"/>
          <w:color w:val="1A1A1A"/>
        </w:rPr>
      </w:pPr>
      <w:r>
        <w:rPr>
          <w:rFonts w:ascii="Bookman Old Style" w:hAnsi="Bookman Old Style" w:cs="Helvetica"/>
        </w:rPr>
        <w:tab/>
      </w:r>
      <w:r>
        <w:rPr>
          <w:rFonts w:ascii="Bookman Old Style" w:hAnsi="Bookman Old Style" w:cs="Helvetica"/>
        </w:rPr>
        <w:tab/>
      </w:r>
      <w:r w:rsidR="00997867">
        <w:rPr>
          <w:rFonts w:ascii="Bookman Old Style" w:hAnsi="Bookman Old Style" w:cs="Helvetica"/>
        </w:rPr>
        <w:t xml:space="preserve">La </w:t>
      </w:r>
      <w:proofErr w:type="spellStart"/>
      <w:r w:rsidR="00997867" w:rsidRPr="006F4666">
        <w:rPr>
          <w:rStyle w:val="Enfasicorsivo"/>
          <w:rFonts w:ascii="Bookman Old Style" w:hAnsi="Bookman Old Style" w:cs="Helvetica"/>
          <w:color w:val="1A1A1A"/>
          <w:bdr w:val="none" w:sz="0" w:space="0" w:color="auto" w:frame="1"/>
        </w:rPr>
        <w:t>Charta</w:t>
      </w:r>
      <w:proofErr w:type="spellEnd"/>
      <w:r w:rsidR="00997867" w:rsidRPr="006F4666">
        <w:rPr>
          <w:rStyle w:val="Enfasicorsivo"/>
          <w:rFonts w:ascii="Bookman Old Style" w:hAnsi="Bookman Old Style" w:cs="Helvetica"/>
          <w:color w:val="1A1A1A"/>
          <w:bdr w:val="none" w:sz="0" w:space="0" w:color="auto" w:frame="1"/>
        </w:rPr>
        <w:t xml:space="preserve"> </w:t>
      </w:r>
      <w:proofErr w:type="spellStart"/>
      <w:r w:rsidR="00997867" w:rsidRPr="006F4666">
        <w:rPr>
          <w:rStyle w:val="Enfasicorsivo"/>
          <w:rFonts w:ascii="Bookman Old Style" w:hAnsi="Bookman Old Style" w:cs="Helvetica"/>
          <w:color w:val="1A1A1A"/>
          <w:bdr w:val="none" w:sz="0" w:space="0" w:color="auto" w:frame="1"/>
        </w:rPr>
        <w:t>Oecumenica</w:t>
      </w:r>
      <w:proofErr w:type="spellEnd"/>
      <w:r w:rsidR="00997867">
        <w:rPr>
          <w:rFonts w:ascii="Bookman Old Style" w:hAnsi="Bookman Old Style" w:cs="Helvetica"/>
        </w:rPr>
        <w:t xml:space="preserve"> è un</w:t>
      </w:r>
      <w:r w:rsidR="008C61BE">
        <w:rPr>
          <w:rFonts w:ascii="Bookman Old Style" w:hAnsi="Bookman Old Style" w:cs="Helvetica"/>
        </w:rPr>
        <w:t xml:space="preserve"> appello </w:t>
      </w:r>
      <w:r w:rsidR="009016AB">
        <w:rPr>
          <w:rFonts w:ascii="Bookman Old Style" w:hAnsi="Bookman Old Style" w:cs="Helvetica"/>
        </w:rPr>
        <w:t xml:space="preserve">rivolto a tutti gli uomini di buona volontà </w:t>
      </w:r>
      <w:r w:rsidR="008C61BE">
        <w:rPr>
          <w:rFonts w:ascii="Bookman Old Style" w:hAnsi="Bookman Old Style" w:cs="Helvetica"/>
        </w:rPr>
        <w:t>a</w:t>
      </w:r>
      <w:r w:rsidR="008C61BE">
        <w:rPr>
          <w:rFonts w:ascii="Bookman Old Style" w:hAnsi="Bookman Old Style" w:cs="Helvetica"/>
          <w:color w:val="1A1A1A"/>
        </w:rPr>
        <w:t xml:space="preserve"> </w:t>
      </w:r>
      <w:r w:rsidR="00E22359" w:rsidRPr="006F4666">
        <w:rPr>
          <w:rFonts w:ascii="Bookman Old Style" w:hAnsi="Bookman Old Style" w:cs="Helvetica"/>
          <w:color w:val="1A1A1A"/>
        </w:rPr>
        <w:t>c</w:t>
      </w:r>
      <w:r w:rsidR="009016AB">
        <w:rPr>
          <w:rFonts w:ascii="Bookman Old Style" w:hAnsi="Bookman Old Style" w:cs="Helvetica"/>
          <w:color w:val="1A1A1A"/>
        </w:rPr>
        <w:t>ollaborare, a</w:t>
      </w:r>
      <w:r w:rsidR="00E22359" w:rsidRPr="006F4666">
        <w:rPr>
          <w:rFonts w:ascii="Bookman Old Style" w:hAnsi="Bookman Old Style" w:cs="Helvetica"/>
          <w:color w:val="1A1A1A"/>
        </w:rPr>
        <w:t xml:space="preserve"> cammin</w:t>
      </w:r>
      <w:r w:rsidR="008C61BE">
        <w:rPr>
          <w:rFonts w:ascii="Bookman Old Style" w:hAnsi="Bookman Old Style" w:cs="Helvetica"/>
          <w:color w:val="1A1A1A"/>
        </w:rPr>
        <w:t xml:space="preserve">are verso la riconciliazione e </w:t>
      </w:r>
      <w:r w:rsidR="00E22359" w:rsidRPr="006F4666">
        <w:rPr>
          <w:rFonts w:ascii="Bookman Old Style" w:hAnsi="Bookman Old Style" w:cs="Helvetica"/>
          <w:color w:val="1A1A1A"/>
        </w:rPr>
        <w:t xml:space="preserve">contribuire alla costruzione della </w:t>
      </w:r>
      <w:r>
        <w:rPr>
          <w:rFonts w:ascii="Bookman Old Style" w:hAnsi="Bookman Old Style" w:cs="Helvetica"/>
          <w:color w:val="1A1A1A"/>
        </w:rPr>
        <w:t xml:space="preserve">comune </w:t>
      </w:r>
      <w:r w:rsidR="00E22359" w:rsidRPr="0082498B">
        <w:rPr>
          <w:rFonts w:ascii="Bookman Old Style" w:hAnsi="Bookman Old Style" w:cs="Helvetica"/>
          <w:i/>
          <w:color w:val="1A1A1A"/>
        </w:rPr>
        <w:t>casa europea</w:t>
      </w:r>
      <w:r w:rsidR="00E22359" w:rsidRPr="006F4666">
        <w:rPr>
          <w:rFonts w:ascii="Bookman Old Style" w:hAnsi="Bookman Old Style" w:cs="Helvetica"/>
          <w:color w:val="1A1A1A"/>
        </w:rPr>
        <w:t>.</w:t>
      </w:r>
    </w:p>
    <w:p w:rsidR="00997867" w:rsidRDefault="00E22359" w:rsidP="008C61BE">
      <w:pPr>
        <w:pStyle w:val="NormaleWeb"/>
        <w:shd w:val="clear" w:color="auto" w:fill="FFFFFF"/>
        <w:spacing w:before="0" w:beforeAutospacing="0" w:after="0" w:afterAutospacing="0"/>
        <w:ind w:left="1134"/>
        <w:jc w:val="both"/>
        <w:textAlignment w:val="baseline"/>
        <w:rPr>
          <w:rFonts w:ascii="Bookman Old Style" w:hAnsi="Bookman Old Style" w:cs="Helvetica"/>
          <w:i/>
          <w:color w:val="1A1A1A"/>
        </w:rPr>
      </w:pPr>
      <w:r w:rsidRPr="0082498B">
        <w:rPr>
          <w:rFonts w:ascii="Bookman Old Style" w:hAnsi="Bookman Old Style" w:cs="Helvetica"/>
          <w:i/>
          <w:color w:val="1A1A1A"/>
        </w:rPr>
        <w:t>Dopo 20 anni la </w:t>
      </w:r>
      <w:proofErr w:type="spellStart"/>
      <w:r w:rsidRPr="008C61BE">
        <w:rPr>
          <w:rStyle w:val="Enfasicorsivo"/>
          <w:rFonts w:ascii="Bookman Old Style" w:hAnsi="Bookman Old Style" w:cs="Helvetica"/>
          <w:color w:val="1A1A1A"/>
          <w:bdr w:val="none" w:sz="0" w:space="0" w:color="auto" w:frame="1"/>
        </w:rPr>
        <w:t>Charta</w:t>
      </w:r>
      <w:proofErr w:type="spellEnd"/>
      <w:r w:rsidRPr="008C61BE">
        <w:rPr>
          <w:rStyle w:val="Enfasicorsivo"/>
          <w:rFonts w:ascii="Bookman Old Style" w:hAnsi="Bookman Old Style" w:cs="Helvetica"/>
          <w:color w:val="1A1A1A"/>
          <w:bdr w:val="none" w:sz="0" w:space="0" w:color="auto" w:frame="1"/>
        </w:rPr>
        <w:t xml:space="preserve"> </w:t>
      </w:r>
      <w:proofErr w:type="spellStart"/>
      <w:r w:rsidRPr="008C61BE">
        <w:rPr>
          <w:rStyle w:val="Enfasicorsivo"/>
          <w:rFonts w:ascii="Bookman Old Style" w:hAnsi="Bookman Old Style" w:cs="Helvetica"/>
          <w:color w:val="1A1A1A"/>
          <w:bdr w:val="none" w:sz="0" w:space="0" w:color="auto" w:frame="1"/>
        </w:rPr>
        <w:t>Oecumenica</w:t>
      </w:r>
      <w:proofErr w:type="spellEnd"/>
      <w:r w:rsidRPr="0082498B">
        <w:rPr>
          <w:rFonts w:ascii="Bookman Old Style" w:hAnsi="Bookman Old Style" w:cs="Helvetica"/>
          <w:i/>
          <w:color w:val="1A1A1A"/>
        </w:rPr>
        <w:t> ha la maturità e la giovinezza per essere rilanciata, per suscitare una nuova onda di studi, dialoghi, incontri, azioni concrete, progetti</w:t>
      </w:r>
      <w:r w:rsidR="0082498B" w:rsidRPr="0082498B">
        <w:rPr>
          <w:rFonts w:ascii="Bookman Old Style" w:hAnsi="Bookman Old Style" w:cs="Helvetica"/>
          <w:i/>
          <w:color w:val="1A1A1A"/>
        </w:rPr>
        <w:t xml:space="preserve"> può aiutare ancora oggi a rilanciare il tema della costruzione europea e della sua vocazione storica per il pianeta terra, affrontando insieme gravi e decisivi t</w:t>
      </w:r>
      <w:r w:rsidR="008C61BE">
        <w:rPr>
          <w:rFonts w:ascii="Bookman Old Style" w:hAnsi="Bookman Old Style" w:cs="Helvetica"/>
          <w:i/>
          <w:color w:val="1A1A1A"/>
        </w:rPr>
        <w:t>emi per il fut</w:t>
      </w:r>
      <w:r w:rsidR="00997867">
        <w:rPr>
          <w:rFonts w:ascii="Bookman Old Style" w:hAnsi="Bookman Old Style" w:cs="Helvetica"/>
          <w:i/>
          <w:color w:val="1A1A1A"/>
        </w:rPr>
        <w:t xml:space="preserve">uro dell’umanità. </w:t>
      </w:r>
    </w:p>
    <w:p w:rsidR="00E22359" w:rsidRPr="0082498B" w:rsidRDefault="00997867" w:rsidP="008C61BE">
      <w:pPr>
        <w:pStyle w:val="NormaleWeb"/>
        <w:shd w:val="clear" w:color="auto" w:fill="FFFFFF"/>
        <w:spacing w:before="0" w:beforeAutospacing="0" w:after="0" w:afterAutospacing="0"/>
        <w:ind w:left="1134"/>
        <w:jc w:val="both"/>
        <w:textAlignment w:val="baseline"/>
        <w:rPr>
          <w:rFonts w:ascii="Bookman Old Style" w:hAnsi="Bookman Old Style" w:cs="Helvetica"/>
          <w:i/>
          <w:color w:val="1A1A1A"/>
        </w:rPr>
      </w:pPr>
      <w:r>
        <w:rPr>
          <w:rFonts w:ascii="Bookman Old Style" w:hAnsi="Bookman Old Style" w:cs="Helvetica"/>
          <w:i/>
          <w:color w:val="1A1A1A"/>
        </w:rPr>
        <w:t xml:space="preserve">                                                      </w:t>
      </w:r>
      <w:r w:rsidR="0082498B" w:rsidRPr="0082498B">
        <w:rPr>
          <w:rFonts w:ascii="Bookman Old Style" w:hAnsi="Bookman Old Style" w:cs="Helvetica"/>
          <w:color w:val="1A1A1A"/>
          <w:sz w:val="20"/>
          <w:szCs w:val="20"/>
        </w:rPr>
        <w:t>M</w:t>
      </w:r>
      <w:r>
        <w:rPr>
          <w:rFonts w:ascii="Bookman Old Style" w:hAnsi="Bookman Old Style" w:cs="Helvetica"/>
          <w:color w:val="1A1A1A"/>
          <w:sz w:val="20"/>
          <w:szCs w:val="20"/>
        </w:rPr>
        <w:t>ons. A.</w:t>
      </w:r>
      <w:r w:rsidR="00E22359" w:rsidRPr="0082498B">
        <w:rPr>
          <w:rFonts w:ascii="Bookman Old Style" w:hAnsi="Bookman Old Style" w:cs="Helvetica"/>
          <w:color w:val="1A1A1A"/>
          <w:sz w:val="20"/>
          <w:szCs w:val="20"/>
        </w:rPr>
        <w:t xml:space="preserve"> Giordano, nunzio apostolico in Venezuela</w:t>
      </w:r>
    </w:p>
    <w:p w:rsidR="00A22967" w:rsidRPr="0095245A" w:rsidRDefault="00A22967" w:rsidP="00A22967">
      <w:pPr>
        <w:pStyle w:val="Paragrafoelenco"/>
        <w:shd w:val="clear" w:color="auto" w:fill="FFFFFF"/>
        <w:ind w:left="0"/>
        <w:outlineLvl w:val="0"/>
        <w:rPr>
          <w:rFonts w:eastAsia="Times New Roman" w:cs="Arial"/>
          <w:bCs/>
          <w:i/>
          <w:color w:val="000000" w:themeColor="text1"/>
          <w:kern w:val="36"/>
          <w:lang w:eastAsia="it-IT"/>
        </w:rPr>
      </w:pPr>
    </w:p>
    <w:p w:rsidR="00A22967" w:rsidRPr="0095245A" w:rsidRDefault="00A22967" w:rsidP="00997867">
      <w:pPr>
        <w:pStyle w:val="Paragrafoelenco"/>
        <w:numPr>
          <w:ilvl w:val="0"/>
          <w:numId w:val="2"/>
        </w:numPr>
        <w:rPr>
          <w:rFonts w:eastAsia="Times New Roman" w:cs="Times New Roman"/>
          <w:lang w:eastAsia="it-IT"/>
        </w:rPr>
      </w:pPr>
      <w:r w:rsidRPr="0095245A">
        <w:rPr>
          <w:rFonts w:eastAsia="Times New Roman" w:cs="Times New Roman"/>
          <w:b/>
          <w:lang w:eastAsia="it-IT"/>
        </w:rPr>
        <w:t xml:space="preserve">RI-CONOSCERE </w:t>
      </w:r>
      <w:r w:rsidRPr="0095245A">
        <w:rPr>
          <w:rFonts w:eastAsia="Times New Roman" w:cs="Times New Roman"/>
          <w:lang w:eastAsia="it-IT"/>
        </w:rPr>
        <w:t xml:space="preserve">guidati dallo Spirito </w:t>
      </w:r>
    </w:p>
    <w:p w:rsidR="009016AB" w:rsidRDefault="008A22CB" w:rsidP="009016AB">
      <w:pPr>
        <w:pStyle w:val="Corpotesto"/>
        <w:ind w:left="284" w:right="147"/>
        <w:jc w:val="both"/>
        <w:rPr>
          <w:rFonts w:ascii="Bookman Old Style" w:hAnsi="Bookman Old Style"/>
          <w:i/>
        </w:rPr>
      </w:pPr>
      <w:r>
        <w:rPr>
          <w:position w:val="6"/>
          <w:sz w:val="16"/>
        </w:rPr>
        <w:t xml:space="preserve">10 </w:t>
      </w:r>
      <w:r w:rsidRPr="00F80726">
        <w:rPr>
          <w:rFonts w:ascii="Bookman Old Style" w:hAnsi="Bookman Old Style"/>
          <w:i/>
        </w:rPr>
        <w:t>L’amore vero è questo: non l’amore che abbiamo avuto verso Dio, ma l’amore che Dio ha avuto per noi; il quale ha mandato Gesù suo Figlio, per farci avere il perdono dei nostri peccati.</w:t>
      </w:r>
      <w:r w:rsidRPr="00F80726">
        <w:rPr>
          <w:position w:val="6"/>
          <w:sz w:val="16"/>
        </w:rPr>
        <w:t xml:space="preserve"> 11</w:t>
      </w:r>
      <w:r w:rsidRPr="00F80726">
        <w:rPr>
          <w:rFonts w:ascii="Bookman Old Style" w:hAnsi="Bookman Old Style"/>
          <w:i/>
          <w:position w:val="6"/>
        </w:rPr>
        <w:t xml:space="preserve"> </w:t>
      </w:r>
      <w:r w:rsidRPr="00F80726">
        <w:rPr>
          <w:rFonts w:ascii="Bookman Old Style" w:hAnsi="Bookman Old Style"/>
          <w:i/>
        </w:rPr>
        <w:t xml:space="preserve">Miei cari, se Dio ci ha così amati, anche noi dobbiamo amarci gli uni gli altri. </w:t>
      </w:r>
      <w:r w:rsidRPr="00F80726">
        <w:rPr>
          <w:position w:val="6"/>
          <w:sz w:val="16"/>
        </w:rPr>
        <w:t>12</w:t>
      </w:r>
      <w:r w:rsidRPr="00F80726">
        <w:rPr>
          <w:rFonts w:ascii="Bookman Old Style" w:hAnsi="Bookman Old Style"/>
          <w:i/>
          <w:position w:val="6"/>
        </w:rPr>
        <w:t xml:space="preserve"> </w:t>
      </w:r>
      <w:r w:rsidRPr="00F80726">
        <w:rPr>
          <w:rFonts w:ascii="Bookman Old Style" w:hAnsi="Bookman Old Style"/>
          <w:i/>
        </w:rPr>
        <w:t xml:space="preserve">Dio nessuno l’ha mai visto. Però se ci amiamo gli </w:t>
      </w:r>
      <w:proofErr w:type="gramStart"/>
      <w:r w:rsidRPr="00F80726">
        <w:rPr>
          <w:rFonts w:ascii="Bookman Old Style" w:hAnsi="Bookman Old Style"/>
          <w:i/>
        </w:rPr>
        <w:t>uni  gli</w:t>
      </w:r>
      <w:proofErr w:type="gramEnd"/>
      <w:r w:rsidRPr="00F80726">
        <w:rPr>
          <w:rFonts w:ascii="Bookman Old Style" w:hAnsi="Bookman Old Style"/>
          <w:i/>
        </w:rPr>
        <w:t xml:space="preserve"> altri, egli è presente in noi, e il suo amore è veramente perfetto in noi. </w:t>
      </w:r>
      <w:r w:rsidRPr="00F80726">
        <w:rPr>
          <w:position w:val="6"/>
          <w:sz w:val="16"/>
        </w:rPr>
        <w:t>13</w:t>
      </w:r>
      <w:r w:rsidRPr="00F80726">
        <w:rPr>
          <w:rFonts w:ascii="Bookman Old Style" w:hAnsi="Bookman Old Style"/>
          <w:i/>
          <w:position w:val="6"/>
        </w:rPr>
        <w:t xml:space="preserve"> </w:t>
      </w:r>
      <w:r w:rsidRPr="00F80726">
        <w:rPr>
          <w:rFonts w:ascii="Bookman Old Style" w:hAnsi="Bookman Old Style"/>
          <w:i/>
        </w:rPr>
        <w:t xml:space="preserve">Dio ci ha dato il suo Spirito: è questa la prova che Dio è presente in noi e noi siamo uniti a lui. </w:t>
      </w:r>
    </w:p>
    <w:p w:rsidR="001B1F4E" w:rsidRPr="009016AB" w:rsidRDefault="009016AB" w:rsidP="009016AB">
      <w:pPr>
        <w:pStyle w:val="Corpotesto"/>
        <w:ind w:left="284" w:right="147"/>
        <w:jc w:val="both"/>
        <w:rPr>
          <w:rFonts w:ascii="Bookman Old Style" w:hAnsi="Bookman Old Style"/>
          <w:i/>
        </w:rPr>
      </w:pPr>
      <w:r>
        <w:rPr>
          <w:position w:val="6"/>
          <w:sz w:val="16"/>
        </w:rPr>
        <w:t xml:space="preserve">                                                                                                                                                                              </w:t>
      </w:r>
      <w:r w:rsidR="00F80726" w:rsidRPr="00F80726">
        <w:rPr>
          <w:rFonts w:ascii="Bookman Old Style" w:hAnsi="Bookman Old Style"/>
          <w:sz w:val="20"/>
          <w:szCs w:val="20"/>
        </w:rPr>
        <w:t>1 Giovanni 4,10-13</w:t>
      </w:r>
    </w:p>
    <w:p w:rsidR="00A22967" w:rsidRPr="0095245A" w:rsidRDefault="00A22967" w:rsidP="00A22967">
      <w:pPr>
        <w:spacing w:after="0" w:line="240" w:lineRule="auto"/>
        <w:rPr>
          <w:rFonts w:ascii="Bookman Old Style" w:eastAsia="Times New Roman" w:hAnsi="Bookman Old Style" w:cs="Times New Roman"/>
          <w:b/>
          <w:sz w:val="24"/>
          <w:szCs w:val="24"/>
          <w:lang w:eastAsia="it-IT"/>
        </w:rPr>
      </w:pPr>
    </w:p>
    <w:p w:rsidR="001B1F4E" w:rsidRDefault="00A22967" w:rsidP="001B1F4E">
      <w:pPr>
        <w:pStyle w:val="Paragrafoelenco"/>
        <w:numPr>
          <w:ilvl w:val="0"/>
          <w:numId w:val="1"/>
        </w:numPr>
      </w:pPr>
      <w:r w:rsidRPr="0095245A">
        <w:rPr>
          <w:b/>
        </w:rPr>
        <w:t xml:space="preserve">AGIRE </w:t>
      </w:r>
      <w:r w:rsidRPr="0095245A">
        <w:t xml:space="preserve">in </w:t>
      </w:r>
      <w:r>
        <w:t>amicizia</w:t>
      </w:r>
      <w:r w:rsidR="0099149D">
        <w:t>,</w:t>
      </w:r>
      <w:r>
        <w:t xml:space="preserve"> a servizio dell’unica V</w:t>
      </w:r>
      <w:r w:rsidRPr="0095245A">
        <w:t xml:space="preserve">igna del Signore. </w:t>
      </w:r>
    </w:p>
    <w:p w:rsidR="009016AB" w:rsidRDefault="008A22CB" w:rsidP="008A22CB">
      <w:pPr>
        <w:pStyle w:val="Paragrafoelenco"/>
        <w:ind w:left="360"/>
        <w:rPr>
          <w:rFonts w:eastAsia="Times New Roman" w:cs="Helvetica"/>
          <w:lang w:eastAsia="it-IT"/>
        </w:rPr>
      </w:pPr>
      <w:r>
        <w:rPr>
          <w:rFonts w:eastAsia="Times New Roman" w:cs="Helvetica"/>
          <w:lang w:eastAsia="it-IT"/>
        </w:rPr>
        <w:t>Le nostre società e C</w:t>
      </w:r>
      <w:r w:rsidRPr="0082498B">
        <w:rPr>
          <w:rFonts w:eastAsia="Times New Roman" w:cs="Helvetica"/>
          <w:lang w:eastAsia="it-IT"/>
        </w:rPr>
        <w:t>hiese contin</w:t>
      </w:r>
      <w:r w:rsidR="00997867">
        <w:rPr>
          <w:rFonts w:eastAsia="Times New Roman" w:cs="Helvetica"/>
          <w:lang w:eastAsia="it-IT"/>
        </w:rPr>
        <w:t xml:space="preserve">uano a essere sfidate </w:t>
      </w:r>
      <w:r w:rsidRPr="0082498B">
        <w:rPr>
          <w:rFonts w:eastAsia="Times New Roman" w:cs="Helvetica"/>
          <w:lang w:eastAsia="it-IT"/>
        </w:rPr>
        <w:t>da</w:t>
      </w:r>
      <w:r>
        <w:rPr>
          <w:rFonts w:eastAsia="Times New Roman" w:cs="Helvetica"/>
          <w:lang w:eastAsia="it-IT"/>
        </w:rPr>
        <w:t>lle tante v</w:t>
      </w:r>
      <w:r w:rsidRPr="0082498B">
        <w:rPr>
          <w:rFonts w:eastAsia="Times New Roman" w:cs="Helvetica"/>
          <w:lang w:eastAsia="it-IT"/>
        </w:rPr>
        <w:t>ecchie e nuove divisioni</w:t>
      </w:r>
      <w:r>
        <w:rPr>
          <w:rFonts w:eastAsia="Times New Roman" w:cs="Helvetica"/>
          <w:lang w:eastAsia="it-IT"/>
        </w:rPr>
        <w:t xml:space="preserve">, dalle </w:t>
      </w:r>
      <w:r w:rsidRPr="0082498B">
        <w:rPr>
          <w:rFonts w:eastAsia="Times New Roman" w:cs="Helvetica"/>
          <w:lang w:eastAsia="it-IT"/>
        </w:rPr>
        <w:t>disuguaglianze sociali ed economiche</w:t>
      </w:r>
      <w:r w:rsidR="00997867">
        <w:rPr>
          <w:rFonts w:eastAsia="Times New Roman" w:cs="Helvetica"/>
          <w:lang w:eastAsia="it-IT"/>
        </w:rPr>
        <w:t>,</w:t>
      </w:r>
      <w:r w:rsidRPr="0082498B">
        <w:rPr>
          <w:rFonts w:eastAsia="Times New Roman" w:cs="Helvetica"/>
          <w:lang w:eastAsia="it-IT"/>
        </w:rPr>
        <w:t xml:space="preserve"> </w:t>
      </w:r>
      <w:r w:rsidR="0099149D">
        <w:rPr>
          <w:rFonts w:eastAsia="Times New Roman" w:cs="Helvetica"/>
          <w:lang w:eastAsia="it-IT"/>
        </w:rPr>
        <w:t xml:space="preserve">dalle </w:t>
      </w:r>
      <w:r w:rsidRPr="0082498B">
        <w:rPr>
          <w:rFonts w:eastAsia="Times New Roman" w:cs="Helvetica"/>
          <w:lang w:eastAsia="it-IT"/>
        </w:rPr>
        <w:t>minacce alla</w:t>
      </w:r>
      <w:r>
        <w:rPr>
          <w:rFonts w:eastAsia="Times New Roman" w:cs="Helvetica"/>
          <w:lang w:eastAsia="it-IT"/>
        </w:rPr>
        <w:t xml:space="preserve"> salute</w:t>
      </w:r>
      <w:r w:rsidR="00997867">
        <w:rPr>
          <w:rFonts w:eastAsia="Times New Roman" w:cs="Helvetica"/>
          <w:lang w:eastAsia="it-IT"/>
        </w:rPr>
        <w:t xml:space="preserve"> e all’a</w:t>
      </w:r>
      <w:r w:rsidRPr="0082498B">
        <w:rPr>
          <w:rFonts w:eastAsia="Times New Roman" w:cs="Helvetica"/>
          <w:lang w:eastAsia="it-IT"/>
        </w:rPr>
        <w:t>mbiente naturale</w:t>
      </w:r>
      <w:r w:rsidR="00997867">
        <w:rPr>
          <w:rFonts w:eastAsia="Times New Roman" w:cs="Helvetica"/>
          <w:lang w:eastAsia="it-IT"/>
        </w:rPr>
        <w:t>. Per trasformare</w:t>
      </w:r>
      <w:r>
        <w:rPr>
          <w:rFonts w:eastAsia="Times New Roman" w:cs="Helvetica"/>
          <w:lang w:eastAsia="it-IT"/>
        </w:rPr>
        <w:t xml:space="preserve"> </w:t>
      </w:r>
      <w:r w:rsidR="00997867">
        <w:rPr>
          <w:rFonts w:eastAsia="Times New Roman" w:cs="Helvetica"/>
          <w:lang w:eastAsia="it-IT"/>
        </w:rPr>
        <w:t xml:space="preserve">prospettive, </w:t>
      </w:r>
      <w:r>
        <w:rPr>
          <w:rFonts w:eastAsia="Times New Roman" w:cs="Helvetica"/>
          <w:lang w:eastAsia="it-IT"/>
        </w:rPr>
        <w:t>atteggiamenti e strutture</w:t>
      </w:r>
      <w:r w:rsidR="001B1F4E">
        <w:rPr>
          <w:rFonts w:eastAsia="Times New Roman" w:cs="Helvetica"/>
          <w:lang w:eastAsia="it-IT"/>
        </w:rPr>
        <w:t xml:space="preserve">, </w:t>
      </w:r>
      <w:r>
        <w:rPr>
          <w:rFonts w:eastAsia="Times New Roman" w:cs="Helvetica"/>
          <w:lang w:eastAsia="it-IT"/>
        </w:rPr>
        <w:t>c’è bisogno di</w:t>
      </w:r>
      <w:r w:rsidR="0099149D">
        <w:rPr>
          <w:rFonts w:eastAsia="Times New Roman" w:cs="Helvetica"/>
          <w:lang w:eastAsia="it-IT"/>
        </w:rPr>
        <w:t xml:space="preserve"> preghiera e di azioni accordate</w:t>
      </w:r>
      <w:r w:rsidR="00070544">
        <w:rPr>
          <w:rFonts w:eastAsia="Times New Roman" w:cs="Helvetica"/>
          <w:lang w:eastAsia="it-IT"/>
        </w:rPr>
        <w:t>.  O</w:t>
      </w:r>
      <w:r w:rsidR="0075483B">
        <w:rPr>
          <w:rFonts w:eastAsia="Times New Roman" w:cs="Helvetica"/>
          <w:lang w:eastAsia="it-IT"/>
        </w:rPr>
        <w:t>gnuno è chiamato a cominciare da se stesso, dalla propria coscienza che sola può rispondere alla questione di fondo:</w:t>
      </w:r>
    </w:p>
    <w:p w:rsidR="008A22CB" w:rsidRDefault="009016AB" w:rsidP="008A22CB">
      <w:pPr>
        <w:pStyle w:val="Paragrafoelenco"/>
        <w:ind w:left="360"/>
        <w:rPr>
          <w:rFonts w:eastAsia="Times New Roman" w:cs="Helvetica"/>
          <w:lang w:eastAsia="it-IT"/>
        </w:rPr>
      </w:pPr>
      <w:r>
        <w:rPr>
          <w:rFonts w:eastAsia="Times New Roman" w:cs="Helvetica"/>
          <w:lang w:eastAsia="it-IT"/>
        </w:rPr>
        <w:t xml:space="preserve">                     </w:t>
      </w:r>
      <w:r w:rsidR="0075483B">
        <w:rPr>
          <w:rFonts w:eastAsia="Times New Roman" w:cs="Helvetica"/>
          <w:lang w:eastAsia="it-IT"/>
        </w:rPr>
        <w:t xml:space="preserve"> </w:t>
      </w:r>
      <w:r w:rsidR="00070544">
        <w:rPr>
          <w:rFonts w:eastAsia="Times New Roman" w:cs="Helvetica"/>
          <w:lang w:eastAsia="it-IT"/>
        </w:rPr>
        <w:t>QUAN</w:t>
      </w:r>
      <w:r w:rsidR="0099149D">
        <w:rPr>
          <w:rFonts w:eastAsia="Times New Roman" w:cs="Helvetica"/>
          <w:lang w:eastAsia="it-IT"/>
        </w:rPr>
        <w:t>TO MI STA A CUORE PROCEDERE IN COMUNIONE</w:t>
      </w:r>
      <w:r w:rsidR="00070544">
        <w:rPr>
          <w:rFonts w:eastAsia="Times New Roman" w:cs="Helvetica"/>
          <w:lang w:eastAsia="it-IT"/>
        </w:rPr>
        <w:t xml:space="preserve"> </w:t>
      </w:r>
    </w:p>
    <w:p w:rsidR="009016AB" w:rsidRDefault="009016AB" w:rsidP="008A22CB">
      <w:pPr>
        <w:pStyle w:val="Paragrafoelenco"/>
        <w:ind w:left="360"/>
      </w:pPr>
    </w:p>
    <w:p w:rsidR="00A22967" w:rsidRDefault="00A22967" w:rsidP="008A22CB">
      <w:pPr>
        <w:pStyle w:val="Paragrafoelenco"/>
        <w:ind w:left="360"/>
        <w:rPr>
          <w:rFonts w:cs="Bookman Old Style"/>
          <w:iCs/>
        </w:rPr>
      </w:pPr>
      <w:r w:rsidRPr="0095245A">
        <w:rPr>
          <w:b/>
        </w:rPr>
        <w:t xml:space="preserve">PER ANDARE OLTRE. </w:t>
      </w:r>
      <w:r w:rsidRPr="0095245A">
        <w:t xml:space="preserve"> Cfr. Sussidio, p. 118-120</w:t>
      </w:r>
    </w:p>
    <w:p w:rsidR="00EB698F" w:rsidRPr="00EB698F" w:rsidRDefault="00EB698F" w:rsidP="00070544">
      <w:pPr>
        <w:pStyle w:val="Corpotesto"/>
        <w:ind w:left="284" w:right="153"/>
        <w:jc w:val="both"/>
        <w:rPr>
          <w:rFonts w:ascii="Bookman Old Style" w:hAnsi="Bookman Old Style"/>
        </w:rPr>
      </w:pPr>
      <w:r>
        <w:rPr>
          <w:rFonts w:ascii="Bookman Old Style" w:hAnsi="Bookman Old Style"/>
          <w:noProof/>
          <w:lang w:eastAsia="it-IT"/>
        </w:rPr>
        <w:lastRenderedPageBreak/>
        <w:drawing>
          <wp:anchor distT="0" distB="0" distL="114300" distR="114300" simplePos="0" relativeHeight="251658240" behindDoc="0" locked="0" layoutInCell="1" allowOverlap="1">
            <wp:simplePos x="0" y="0"/>
            <wp:positionH relativeFrom="column">
              <wp:posOffset>215900</wp:posOffset>
            </wp:positionH>
            <wp:positionV relativeFrom="paragraph">
              <wp:posOffset>19050</wp:posOffset>
            </wp:positionV>
            <wp:extent cx="2323465" cy="1638300"/>
            <wp:effectExtent l="38100" t="19050" r="38735" b="19050"/>
            <wp:wrapSquare wrapText="bothSides"/>
            <wp:docPr id="3" name="Immagine 1" descr="Mosaico dell'uva immagine stock. Immagine di costruzione - 2663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aico dell'uva immagine stock. Immagine di costruzione - 26631173"/>
                    <pic:cNvPicPr>
                      <a:picLocks noChangeAspect="1" noChangeArrowheads="1"/>
                    </pic:cNvPicPr>
                  </pic:nvPicPr>
                  <pic:blipFill>
                    <a:blip r:embed="rId6" cstate="print"/>
                    <a:srcRect/>
                    <a:stretch>
                      <a:fillRect/>
                    </a:stretch>
                  </pic:blipFill>
                  <pic:spPr bwMode="auto">
                    <a:xfrm>
                      <a:off x="0" y="0"/>
                      <a:ext cx="2323465" cy="1638300"/>
                    </a:xfrm>
                    <a:prstGeom prst="ellipse">
                      <a:avLst/>
                    </a:prstGeom>
                    <a:noFill/>
                    <a:ln w="6350">
                      <a:solidFill>
                        <a:schemeClr val="tx1"/>
                      </a:solidFill>
                      <a:miter lim="800000"/>
                      <a:headEnd/>
                      <a:tailEnd/>
                    </a:ln>
                  </pic:spPr>
                </pic:pic>
              </a:graphicData>
            </a:graphic>
          </wp:anchor>
        </w:drawing>
      </w:r>
      <w:r w:rsidR="00F80726" w:rsidRPr="00070544">
        <w:rPr>
          <w:rFonts w:ascii="Bookman Old Style" w:hAnsi="Bookman Old Style"/>
        </w:rPr>
        <w:t>Il testo giovanneo proposto per la Settimana di preghiera per l’unità dei cristiani del 2021 (cfr</w:t>
      </w:r>
      <w:r w:rsidR="0099149D">
        <w:rPr>
          <w:rFonts w:ascii="Bookman Old Style" w:hAnsi="Bookman Old Style"/>
        </w:rPr>
        <w:t>.</w:t>
      </w:r>
      <w:r w:rsidR="00F80726" w:rsidRPr="00070544">
        <w:rPr>
          <w:rFonts w:ascii="Bookman Old Style" w:hAnsi="Bookman Old Style"/>
        </w:rPr>
        <w:t xml:space="preserve"> </w:t>
      </w:r>
      <w:r w:rsidR="00F80726" w:rsidRPr="0099149D">
        <w:rPr>
          <w:rFonts w:ascii="Bookman Old Style" w:hAnsi="Bookman Old Style"/>
        </w:rPr>
        <w:t>Gv</w:t>
      </w:r>
      <w:r w:rsidR="00F80726" w:rsidRPr="00070544">
        <w:rPr>
          <w:rFonts w:ascii="Bookman Old Style" w:hAnsi="Bookman Old Style"/>
          <w:i/>
        </w:rPr>
        <w:t xml:space="preserve"> </w:t>
      </w:r>
      <w:r w:rsidR="00070544" w:rsidRPr="00070544">
        <w:rPr>
          <w:rFonts w:ascii="Bookman Old Style" w:hAnsi="Bookman Old Style"/>
        </w:rPr>
        <w:t xml:space="preserve">15, 5-9) </w:t>
      </w:r>
      <w:r w:rsidR="00F80726" w:rsidRPr="00070544">
        <w:rPr>
          <w:rFonts w:ascii="Bookman Old Style" w:hAnsi="Bookman Old Style"/>
        </w:rPr>
        <w:t xml:space="preserve">può aiutare a trovare </w:t>
      </w:r>
      <w:r w:rsidR="00F80726" w:rsidRPr="00070544">
        <w:rPr>
          <w:rFonts w:ascii="Bookman Old Style" w:hAnsi="Bookman Old Style"/>
          <w:b/>
        </w:rPr>
        <w:t>una</w:t>
      </w:r>
      <w:r w:rsidR="00F80726" w:rsidRPr="00070544">
        <w:rPr>
          <w:rFonts w:ascii="Bookman Old Style" w:hAnsi="Bookman Old Style"/>
        </w:rPr>
        <w:t xml:space="preserve"> lettura del rapporto tra opere e salvezza</w:t>
      </w:r>
      <w:r w:rsidR="00070544" w:rsidRPr="00070544">
        <w:rPr>
          <w:rFonts w:ascii="Bookman Old Style" w:hAnsi="Bookman Old Style"/>
        </w:rPr>
        <w:t>,</w:t>
      </w:r>
      <w:r w:rsidR="00F80726" w:rsidRPr="00070544">
        <w:rPr>
          <w:rFonts w:ascii="Bookman Old Style" w:hAnsi="Bookman Old Style"/>
        </w:rPr>
        <w:t xml:space="preserve"> che vada oltre alle diversità confessionali e sia saldamente fondata sulla parola del vangelo. </w:t>
      </w:r>
    </w:p>
    <w:p w:rsidR="00070544" w:rsidRPr="00070544" w:rsidRDefault="00070544" w:rsidP="00070544">
      <w:pPr>
        <w:pStyle w:val="Corpotesto"/>
        <w:numPr>
          <w:ilvl w:val="0"/>
          <w:numId w:val="4"/>
        </w:numPr>
        <w:ind w:right="153"/>
        <w:jc w:val="both"/>
        <w:rPr>
          <w:rFonts w:ascii="Bookman Old Style" w:hAnsi="Bookman Old Style" w:cs="Bookman Old Style"/>
          <w:iCs/>
        </w:rPr>
      </w:pPr>
      <w:r w:rsidRPr="00070544">
        <w:rPr>
          <w:rFonts w:ascii="Bookman Old Style" w:hAnsi="Bookman Old Style"/>
        </w:rPr>
        <w:t>L</w:t>
      </w:r>
      <w:r w:rsidR="008A22CB" w:rsidRPr="00070544">
        <w:rPr>
          <w:rFonts w:ascii="Bookman Old Style" w:hAnsi="Bookman Old Style"/>
        </w:rPr>
        <w:t>’essere in Cristo vera vite è un dono gratuito di Dio</w:t>
      </w:r>
      <w:r w:rsidRPr="00070544">
        <w:rPr>
          <w:rFonts w:ascii="Bookman Old Style" w:hAnsi="Bookman Old Style"/>
        </w:rPr>
        <w:t xml:space="preserve"> …</w:t>
      </w:r>
    </w:p>
    <w:p w:rsidR="00070544" w:rsidRPr="00070544" w:rsidRDefault="008A22CB" w:rsidP="00070544">
      <w:pPr>
        <w:pStyle w:val="Corpotesto"/>
        <w:numPr>
          <w:ilvl w:val="0"/>
          <w:numId w:val="4"/>
        </w:numPr>
        <w:ind w:right="153"/>
        <w:jc w:val="both"/>
        <w:rPr>
          <w:rFonts w:ascii="Bookman Old Style" w:hAnsi="Bookman Old Style" w:cs="Bookman Old Style"/>
          <w:iCs/>
        </w:rPr>
      </w:pPr>
      <w:r w:rsidRPr="00070544">
        <w:rPr>
          <w:rFonts w:ascii="Bookman Old Style" w:hAnsi="Bookman Old Style"/>
        </w:rPr>
        <w:t xml:space="preserve">Essere tralci di questa vite </w:t>
      </w:r>
      <w:proofErr w:type="gramStart"/>
      <w:r w:rsidRPr="00070544">
        <w:rPr>
          <w:rFonts w:ascii="Bookman Old Style" w:hAnsi="Bookman Old Style"/>
        </w:rPr>
        <w:t>non  dipende</w:t>
      </w:r>
      <w:proofErr w:type="gramEnd"/>
      <w:r w:rsidRPr="00070544">
        <w:rPr>
          <w:rFonts w:ascii="Bookman Old Style" w:hAnsi="Bookman Old Style"/>
        </w:rPr>
        <w:t xml:space="preserve"> dal</w:t>
      </w:r>
      <w:r w:rsidR="00070544" w:rsidRPr="00070544">
        <w:rPr>
          <w:rFonts w:ascii="Bookman Old Style" w:hAnsi="Bookman Old Style"/>
        </w:rPr>
        <w:t>la nostra, ma dalla sua scelta…</w:t>
      </w:r>
    </w:p>
    <w:p w:rsidR="00070544" w:rsidRPr="00070544" w:rsidRDefault="00070544" w:rsidP="00070544">
      <w:pPr>
        <w:pStyle w:val="Corpotesto"/>
        <w:numPr>
          <w:ilvl w:val="0"/>
          <w:numId w:val="4"/>
        </w:numPr>
        <w:ind w:right="153"/>
        <w:jc w:val="both"/>
        <w:rPr>
          <w:rFonts w:ascii="Bookman Old Style" w:hAnsi="Bookman Old Style" w:cs="Bookman Old Style"/>
          <w:iCs/>
        </w:rPr>
      </w:pPr>
      <w:r w:rsidRPr="00070544">
        <w:rPr>
          <w:rFonts w:ascii="Bookman Old Style" w:hAnsi="Bookman Old Style"/>
        </w:rPr>
        <w:t xml:space="preserve">Il </w:t>
      </w:r>
      <w:r w:rsidR="008A22CB" w:rsidRPr="00070544">
        <w:rPr>
          <w:rFonts w:ascii="Bookman Old Style" w:hAnsi="Bookman Old Style"/>
        </w:rPr>
        <w:t>frutto non dipende dal nostro impegno morale o dal nostro sforzo ascetico, bensì dalla comunione con il Signore, dal “rimanere in lui”, perché senza di lui non possiamo far nulla (cf</w:t>
      </w:r>
      <w:r w:rsidRPr="00070544">
        <w:rPr>
          <w:rFonts w:ascii="Bookman Old Style" w:hAnsi="Bookman Old Style"/>
        </w:rPr>
        <w:t>r v.5)</w:t>
      </w:r>
    </w:p>
    <w:p w:rsidR="00070544" w:rsidRPr="00070544" w:rsidRDefault="00070544" w:rsidP="00070544">
      <w:pPr>
        <w:pStyle w:val="Corpotesto"/>
        <w:numPr>
          <w:ilvl w:val="0"/>
          <w:numId w:val="4"/>
        </w:numPr>
        <w:ind w:right="153"/>
        <w:jc w:val="both"/>
        <w:rPr>
          <w:rFonts w:ascii="Bookman Old Style" w:hAnsi="Bookman Old Style" w:cs="Bookman Old Style"/>
          <w:iCs/>
        </w:rPr>
      </w:pPr>
      <w:r w:rsidRPr="00070544">
        <w:rPr>
          <w:rFonts w:ascii="Bookman Old Style" w:hAnsi="Bookman Old Style"/>
        </w:rPr>
        <w:t>I</w:t>
      </w:r>
      <w:r w:rsidR="008A22CB" w:rsidRPr="00070544">
        <w:rPr>
          <w:rFonts w:ascii="Bookman Old Style" w:hAnsi="Bookman Old Style"/>
        </w:rPr>
        <w:t>l rimanere in Gesù condiziona il portare frutto, e il portare frutto rende</w:t>
      </w:r>
      <w:r w:rsidRPr="00070544">
        <w:rPr>
          <w:rFonts w:ascii="Bookman Old Style" w:hAnsi="Bookman Old Style"/>
        </w:rPr>
        <w:t xml:space="preserve"> possibile il permanere in Gesù…</w:t>
      </w:r>
    </w:p>
    <w:p w:rsidR="00070544" w:rsidRPr="00070544" w:rsidRDefault="008A22CB" w:rsidP="00070544">
      <w:pPr>
        <w:pStyle w:val="Corpotesto"/>
        <w:numPr>
          <w:ilvl w:val="0"/>
          <w:numId w:val="4"/>
        </w:numPr>
        <w:ind w:right="153"/>
        <w:jc w:val="both"/>
        <w:rPr>
          <w:rFonts w:ascii="Bookman Old Style" w:hAnsi="Bookman Old Style" w:cs="Bookman Old Style"/>
          <w:iCs/>
        </w:rPr>
      </w:pPr>
      <w:r w:rsidRPr="00070544">
        <w:rPr>
          <w:rFonts w:ascii="Bookman Old Style" w:hAnsi="Bookman Old Style"/>
        </w:rPr>
        <w:t xml:space="preserve"> Innestati nella stessa vite che è Cristo, i discepoli (i tralci) si uniscono anche gli uni con gli altri</w:t>
      </w:r>
      <w:r w:rsidR="00070544" w:rsidRPr="00070544">
        <w:rPr>
          <w:rFonts w:ascii="Bookman Old Style" w:hAnsi="Bookman Old Style"/>
        </w:rPr>
        <w:t>,</w:t>
      </w:r>
      <w:r w:rsidRPr="00070544">
        <w:rPr>
          <w:rFonts w:ascii="Bookman Old Style" w:hAnsi="Bookman Old Style"/>
        </w:rPr>
        <w:t xml:space="preserve"> poiché una stessa linfa scorre in loro e li alimenta</w:t>
      </w:r>
      <w:r w:rsidR="00070544" w:rsidRPr="00070544">
        <w:rPr>
          <w:rFonts w:ascii="Bookman Old Style" w:hAnsi="Bookman Old Style"/>
        </w:rPr>
        <w:t>…</w:t>
      </w:r>
    </w:p>
    <w:p w:rsidR="008A22CB" w:rsidRPr="00070544" w:rsidRDefault="009016AB" w:rsidP="00070544">
      <w:pPr>
        <w:pStyle w:val="Corpotesto"/>
        <w:numPr>
          <w:ilvl w:val="0"/>
          <w:numId w:val="4"/>
        </w:numPr>
        <w:ind w:right="153"/>
        <w:jc w:val="both"/>
        <w:rPr>
          <w:rFonts w:ascii="Bookman Old Style" w:hAnsi="Bookman Old Style" w:cs="Bookman Old Style"/>
          <w:iCs/>
        </w:rPr>
      </w:pPr>
      <w:r>
        <w:rPr>
          <w:rFonts w:ascii="Bookman Old Style" w:hAnsi="Bookman Old Style"/>
          <w:b/>
        </w:rPr>
        <w:t>P</w:t>
      </w:r>
      <w:r w:rsidR="008A22CB" w:rsidRPr="00070544">
        <w:rPr>
          <w:rFonts w:ascii="Bookman Old Style" w:hAnsi="Bookman Old Style"/>
          <w:b/>
        </w:rPr>
        <w:t>rimo frutto</w:t>
      </w:r>
      <w:r w:rsidR="008A22CB" w:rsidRPr="00070544">
        <w:rPr>
          <w:rFonts w:ascii="Bookman Old Style" w:hAnsi="Bookman Old Style"/>
        </w:rPr>
        <w:t xml:space="preserve"> che i discepoli sono chiamati a portare </w:t>
      </w:r>
      <w:r w:rsidR="008A22CB" w:rsidRPr="00CE0736">
        <w:rPr>
          <w:rFonts w:ascii="Bookman Old Style" w:hAnsi="Bookman Old Style"/>
          <w:b/>
        </w:rPr>
        <w:t>è quello della</w:t>
      </w:r>
      <w:r w:rsidR="008A22CB" w:rsidRPr="00070544">
        <w:rPr>
          <w:rFonts w:ascii="Bookman Old Style" w:hAnsi="Bookman Old Style"/>
        </w:rPr>
        <w:t xml:space="preserve"> </w:t>
      </w:r>
      <w:r w:rsidR="008A22CB" w:rsidRPr="00070544">
        <w:rPr>
          <w:rFonts w:ascii="Bookman Old Style" w:hAnsi="Bookman Old Style"/>
          <w:b/>
        </w:rPr>
        <w:t>comun</w:t>
      </w:r>
      <w:r w:rsidR="008A22CB" w:rsidRPr="00070544">
        <w:rPr>
          <w:b/>
        </w:rPr>
        <w:t>ione.</w:t>
      </w:r>
      <w:r w:rsidR="008A22CB">
        <w:t xml:space="preserve"> </w:t>
      </w:r>
    </w:p>
    <w:p w:rsidR="008A22CB" w:rsidRDefault="008A22CB" w:rsidP="008A22CB">
      <w:pPr>
        <w:rPr>
          <w:rFonts w:ascii="Times New Roman" w:hAnsi="Times New Roman"/>
          <w:sz w:val="20"/>
        </w:rPr>
        <w:sectPr w:rsidR="008A22CB">
          <w:pgSz w:w="11910" w:h="16840"/>
          <w:pgMar w:top="1320" w:right="980" w:bottom="540" w:left="800" w:header="0" w:footer="342" w:gutter="0"/>
          <w:cols w:space="720"/>
        </w:sectPr>
      </w:pPr>
    </w:p>
    <w:p w:rsidR="008A22CB" w:rsidRDefault="008A22CB" w:rsidP="008A22CB">
      <w:pPr>
        <w:pStyle w:val="Corpotesto"/>
        <w:spacing w:before="90" w:line="261" w:lineRule="auto"/>
        <w:ind w:right="151"/>
        <w:jc w:val="both"/>
      </w:pPr>
      <w:proofErr w:type="gramStart"/>
      <w:r>
        <w:lastRenderedPageBreak/>
        <w:t>in</w:t>
      </w:r>
      <w:proofErr w:type="gramEnd"/>
      <w:r>
        <w:t xml:space="preserve"> questa pericope è la fedeltà ai comandamenti che vengono riassunti nel precetto dell’amore. In ogni caso, il “portare frutto” ha un chiaro riferimento alla vita morale dei discepoli che grazie a questa profonda </w:t>
      </w:r>
      <w:proofErr w:type="spellStart"/>
      <w:r>
        <w:t>inabitazione</w:t>
      </w:r>
      <w:proofErr w:type="spellEnd"/>
      <w:r>
        <w:t xml:space="preserve"> in Gesù si connota come piena conformazione a lui. Occorre sempre fare attenzione tanto alle radici quanto ai frutti e vigilare di non confondere le une con gli altri. Non è il nostro impegno o il nostro sforzo a consentire di innestarci in Cristo vera vite, semmai è il nostro “rimanere in lui”, il nostro nutrirci del suo radicamento nel terreno, a permetterci di portare frutti buoni.</w:t>
      </w:r>
    </w:p>
    <w:p w:rsidR="008A22CB" w:rsidRDefault="008A22CB" w:rsidP="008A22CB">
      <w:pPr>
        <w:pStyle w:val="Corpotesto"/>
        <w:spacing w:before="128" w:line="261" w:lineRule="auto"/>
        <w:ind w:right="152" w:firstLine="709"/>
        <w:jc w:val="both"/>
      </w:pPr>
      <w:r>
        <w:t xml:space="preserve">Appare evidente, dunque, che la comunione di fede e di amore con Gesù espressa dal “rimanere in lui” costituisce il fondamento di ogni opera morale dell’uomo e più in generale della vita etica del cristiano. L’espressione del v.5 </w:t>
      </w:r>
      <w:r>
        <w:rPr>
          <w:i/>
        </w:rPr>
        <w:t>“</w:t>
      </w:r>
      <w:r>
        <w:t>separati da me non potete far nulla</w:t>
      </w:r>
      <w:r>
        <w:rPr>
          <w:i/>
        </w:rPr>
        <w:t>”</w:t>
      </w:r>
      <w:r>
        <w:t xml:space="preserve">, letta nel suo contesto, non indica tanto l’incapacità ad agire in qualsiasi campo, quanto invece l’impossibilità di produrre quei frutti che nascono da un rapporto di fede e di amore con Gesù. Questa espressione di Giovanni ebbe un certo rilievo nella disputa tra Roma e i Riformatori: i romano-cattolici da un lato leggevano nel testo che chi è staccato da Cristo non può produrre opere buone e meritorie, mentre dall’altro i Riformatori vi leggevano che la natura umana è radicalmente incapace di produrre opere buone e che quindi l’uomo non può in nessun caso meritare ma solo accogliere, mediante la fede, la salvezza di Cristo. Ma il brano giovanneo parla contemporaneamente sia di una impossibilità di produrre frutti da soli, staccati da Gesù, sia di una </w:t>
      </w:r>
      <w:proofErr w:type="gramStart"/>
      <w:r>
        <w:t>possibilità  di</w:t>
      </w:r>
      <w:proofErr w:type="gramEnd"/>
      <w:r>
        <w:t xml:space="preserve">  fruttificare riuniti a lui, e ciò impedisce di utilizzare le parole di Gesù per affermare separatamente o l’assoluta incapacità umana a produrre opere buone, o il suo</w:t>
      </w:r>
      <w:r>
        <w:rPr>
          <w:spacing w:val="6"/>
        </w:rPr>
        <w:t xml:space="preserve"> </w:t>
      </w:r>
      <w:r>
        <w:t>contrario.</w:t>
      </w:r>
    </w:p>
    <w:p w:rsidR="008A22CB" w:rsidRDefault="008A22CB" w:rsidP="008A22CB">
      <w:pPr>
        <w:pStyle w:val="Corpotesto"/>
        <w:spacing w:before="142" w:line="230" w:lineRule="auto"/>
        <w:ind w:right="152" w:firstLine="709"/>
        <w:jc w:val="both"/>
      </w:pPr>
      <w:r>
        <w:t xml:space="preserve">Su queste distinzioni che hanno segnato la storia delle divisioni tra Riformati e Cattolici si è giunti oggi ad una intesa grazie alla </w:t>
      </w:r>
      <w:r>
        <w:rPr>
          <w:rFonts w:ascii="TeXGyrePagella" w:hAnsi="TeXGyrePagella"/>
          <w:i/>
        </w:rPr>
        <w:t xml:space="preserve">Dichiarazione congiunta sulla dottrina della giustificazione </w:t>
      </w:r>
      <w:r>
        <w:t>del 1999 tra la Chiesa romano-cattolica e la Federazione luterana mondiale</w:t>
      </w:r>
      <w:r>
        <w:rPr>
          <w:position w:val="6"/>
          <w:sz w:val="16"/>
        </w:rPr>
        <w:t>11</w:t>
      </w:r>
      <w:r>
        <w:t>. Rispetto al rapporto tra fede e opere, viene affermato in pieno accordo che “le buone opere</w:t>
      </w:r>
    </w:p>
    <w:p w:rsidR="008A22CB" w:rsidRDefault="008A22CB" w:rsidP="008A22CB">
      <w:pPr>
        <w:pStyle w:val="Paragrafoelenco"/>
        <w:widowControl w:val="0"/>
        <w:numPr>
          <w:ilvl w:val="0"/>
          <w:numId w:val="3"/>
        </w:numPr>
        <w:tabs>
          <w:tab w:val="left" w:pos="554"/>
        </w:tabs>
        <w:autoSpaceDE w:val="0"/>
        <w:autoSpaceDN w:val="0"/>
        <w:spacing w:before="31" w:line="261" w:lineRule="auto"/>
        <w:ind w:right="153" w:firstLine="0"/>
        <w:contextualSpacing w:val="0"/>
      </w:pPr>
      <w:proofErr w:type="gramStart"/>
      <w:r>
        <w:t>una</w:t>
      </w:r>
      <w:proofErr w:type="gramEnd"/>
      <w:r>
        <w:t xml:space="preserve"> vita cristiana nella fede nella speranza e nell’amore – sono la conseguenza della giustificazione e ne rappresentano i frutti. Quando il giustificato vive in Cristo e agisce nella grazia che ha ricevuto, egli dà, secondo un modo di esprimersi biblico, buoni frutti” (n.37). Appare dunque evidente il primato dato alla comunione di grazia con Cristo da cui scaturiscono i frutti delle buone opere e quindi viene affermata la secondarietà dell’etica rispetto alla salvezza. Le buone opere del cristiano sono “frutti” e “segni” della salvezza   per grazia e non meriti guadagnati con il proprio sforzo</w:t>
      </w:r>
      <w:r>
        <w:rPr>
          <w:spacing w:val="25"/>
        </w:rPr>
        <w:t xml:space="preserve"> </w:t>
      </w:r>
      <w:r>
        <w:t>morale.</w:t>
      </w:r>
    </w:p>
    <w:p w:rsidR="008A22CB" w:rsidRDefault="008A22CB" w:rsidP="008A22CB">
      <w:pPr>
        <w:pStyle w:val="Corpotesto"/>
        <w:spacing w:before="126" w:line="261" w:lineRule="auto"/>
        <w:ind w:right="153" w:firstLine="709"/>
        <w:jc w:val="both"/>
      </w:pPr>
      <w:r>
        <w:t xml:space="preserve">Il cristiano, dunque, non riceve la sua identità dall’etica, ma dalla fede, ovverosia dall’abbandono fiduciale alla comunione con Cristo. In quest’ottica, la fede non è una dottrina, ma l’incontro personale con Cristo. Tuttavia, l’etica pensata cristianamente ha il grande compito di tradurre dentro l’esistenza l’incontro con il Dio di Gesù Cristo: </w:t>
      </w:r>
      <w:proofErr w:type="gramStart"/>
      <w:r>
        <w:t>si  delinea</w:t>
      </w:r>
      <w:proofErr w:type="gramEnd"/>
      <w:r>
        <w:rPr>
          <w:spacing w:val="6"/>
        </w:rPr>
        <w:t xml:space="preserve"> </w:t>
      </w:r>
      <w:r>
        <w:t>come</w:t>
      </w:r>
      <w:r>
        <w:rPr>
          <w:spacing w:val="6"/>
        </w:rPr>
        <w:t xml:space="preserve"> </w:t>
      </w:r>
      <w:r>
        <w:t>il</w:t>
      </w:r>
      <w:r>
        <w:rPr>
          <w:spacing w:val="4"/>
        </w:rPr>
        <w:t xml:space="preserve"> </w:t>
      </w:r>
      <w:r>
        <w:t>frutto</w:t>
      </w:r>
      <w:r>
        <w:rPr>
          <w:spacing w:val="5"/>
        </w:rPr>
        <w:t xml:space="preserve"> </w:t>
      </w:r>
      <w:r>
        <w:t>di</w:t>
      </w:r>
      <w:r>
        <w:rPr>
          <w:spacing w:val="6"/>
        </w:rPr>
        <w:t xml:space="preserve"> </w:t>
      </w:r>
      <w:r>
        <w:t>una</w:t>
      </w:r>
      <w:r>
        <w:rPr>
          <w:spacing w:val="6"/>
        </w:rPr>
        <w:t xml:space="preserve"> </w:t>
      </w:r>
      <w:r>
        <w:t>comunione</w:t>
      </w:r>
      <w:r>
        <w:rPr>
          <w:spacing w:val="6"/>
        </w:rPr>
        <w:t xml:space="preserve"> </w:t>
      </w:r>
      <w:r>
        <w:t>di</w:t>
      </w:r>
      <w:r>
        <w:rPr>
          <w:spacing w:val="6"/>
        </w:rPr>
        <w:t xml:space="preserve"> </w:t>
      </w:r>
      <w:r>
        <w:t>grazia</w:t>
      </w:r>
      <w:r>
        <w:rPr>
          <w:spacing w:val="5"/>
        </w:rPr>
        <w:t xml:space="preserve"> </w:t>
      </w:r>
      <w:r>
        <w:t>con</w:t>
      </w:r>
      <w:r>
        <w:rPr>
          <w:spacing w:val="5"/>
        </w:rPr>
        <w:t xml:space="preserve"> </w:t>
      </w:r>
      <w:r>
        <w:t>Cristo</w:t>
      </w:r>
      <w:r>
        <w:rPr>
          <w:spacing w:val="6"/>
        </w:rPr>
        <w:t xml:space="preserve"> </w:t>
      </w:r>
      <w:r>
        <w:t>che</w:t>
      </w:r>
      <w:r>
        <w:rPr>
          <w:spacing w:val="6"/>
        </w:rPr>
        <w:t xml:space="preserve"> </w:t>
      </w:r>
      <w:r>
        <w:t>la</w:t>
      </w:r>
      <w:r>
        <w:rPr>
          <w:spacing w:val="6"/>
        </w:rPr>
        <w:t xml:space="preserve"> </w:t>
      </w:r>
      <w:r>
        <w:t>precede</w:t>
      </w:r>
      <w:r>
        <w:rPr>
          <w:spacing w:val="6"/>
        </w:rPr>
        <w:t xml:space="preserve"> </w:t>
      </w:r>
      <w:r>
        <w:t>sempre.</w:t>
      </w:r>
      <w:r>
        <w:rPr>
          <w:spacing w:val="6"/>
        </w:rPr>
        <w:t xml:space="preserve"> </w:t>
      </w:r>
      <w:r>
        <w:t>Siamo</w:t>
      </w:r>
    </w:p>
    <w:p w:rsidR="008A22CB" w:rsidRDefault="008A22CB" w:rsidP="008A22CB">
      <w:pPr>
        <w:pStyle w:val="Corpotesto"/>
        <w:spacing w:line="218" w:lineRule="auto"/>
        <w:ind w:right="155"/>
        <w:jc w:val="both"/>
      </w:pPr>
      <w:r>
        <w:t>“</w:t>
      </w:r>
      <w:proofErr w:type="gramStart"/>
      <w:r>
        <w:t>presi</w:t>
      </w:r>
      <w:proofErr w:type="gramEnd"/>
      <w:r>
        <w:t xml:space="preserve"> da Cristo” (</w:t>
      </w:r>
      <w:r>
        <w:rPr>
          <w:rFonts w:ascii="TeXGyrePagella" w:hAnsi="TeXGyrePagella"/>
          <w:i/>
        </w:rPr>
        <w:t xml:space="preserve">Fil </w:t>
      </w:r>
      <w:r>
        <w:t>3, 12) e non noi che “prendiamo Cristo”; è l’amore di Dio che ci precede (</w:t>
      </w:r>
      <w:r>
        <w:rPr>
          <w:rFonts w:ascii="TeXGyrePagella" w:hAnsi="TeXGyrePagella"/>
          <w:i/>
        </w:rPr>
        <w:t xml:space="preserve">1 Gv </w:t>
      </w:r>
      <w:r>
        <w:t>4, 9-12) e dona senso e fondamento a tutto il nostro agire morale.</w:t>
      </w:r>
    </w:p>
    <w:p w:rsidR="00A22967" w:rsidRPr="0095245A" w:rsidRDefault="00A22967" w:rsidP="00A22967">
      <w:pPr>
        <w:spacing w:after="0" w:line="240" w:lineRule="auto"/>
        <w:rPr>
          <w:rFonts w:ascii="Bookman Old Style" w:hAnsi="Bookman Old Style"/>
          <w:sz w:val="24"/>
          <w:szCs w:val="24"/>
        </w:rPr>
      </w:pPr>
    </w:p>
    <w:p w:rsidR="00A22967" w:rsidRPr="0095245A" w:rsidRDefault="00A22967" w:rsidP="00A22967">
      <w:pPr>
        <w:spacing w:after="0" w:line="240" w:lineRule="auto"/>
        <w:rPr>
          <w:rFonts w:ascii="Bookman Old Style" w:hAnsi="Bookman Old Style"/>
          <w:sz w:val="24"/>
          <w:szCs w:val="24"/>
        </w:rPr>
      </w:pPr>
    </w:p>
    <w:p w:rsidR="00D87D84" w:rsidRDefault="00D87D84"/>
    <w:sectPr w:rsidR="00D87D84" w:rsidSect="00A2296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eXGyrePagella">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14C1B"/>
    <w:multiLevelType w:val="hybridMultilevel"/>
    <w:tmpl w:val="8AD6A184"/>
    <w:lvl w:ilvl="0" w:tplc="320447BC">
      <w:numFmt w:val="bullet"/>
      <w:lvlText w:val="-"/>
      <w:lvlJc w:val="left"/>
      <w:pPr>
        <w:ind w:left="644" w:hanging="360"/>
      </w:pPr>
      <w:rPr>
        <w:rFonts w:ascii="Bookman Old Style" w:eastAsia="Georgia" w:hAnsi="Bookman Old Style" w:cs="Bookman Old Style"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nsid w:val="3F432DDC"/>
    <w:multiLevelType w:val="hybridMultilevel"/>
    <w:tmpl w:val="0422E902"/>
    <w:lvl w:ilvl="0" w:tplc="D00E476A">
      <w:start w:val="7"/>
      <w:numFmt w:val="bullet"/>
      <w:lvlText w:val=""/>
      <w:lvlJc w:val="left"/>
      <w:pPr>
        <w:ind w:left="360" w:hanging="360"/>
      </w:pPr>
      <w:rPr>
        <w:rFonts w:ascii="Symbol" w:eastAsia="Times New Roman" w:hAnsi="Symbo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4646353B"/>
    <w:multiLevelType w:val="hybridMultilevel"/>
    <w:tmpl w:val="B2D06750"/>
    <w:lvl w:ilvl="0" w:tplc="FB42C52A">
      <w:numFmt w:val="bullet"/>
      <w:lvlText w:val="–"/>
      <w:lvlJc w:val="left"/>
      <w:pPr>
        <w:ind w:left="334" w:hanging="179"/>
      </w:pPr>
      <w:rPr>
        <w:rFonts w:ascii="Georgia" w:eastAsia="Georgia" w:hAnsi="Georgia" w:cs="Georgia" w:hint="default"/>
        <w:w w:val="77"/>
        <w:sz w:val="24"/>
        <w:szCs w:val="24"/>
        <w:lang w:val="it-IT" w:eastAsia="en-US" w:bidi="ar-SA"/>
      </w:rPr>
    </w:lvl>
    <w:lvl w:ilvl="1" w:tplc="71320DAE">
      <w:numFmt w:val="bullet"/>
      <w:lvlText w:val="•"/>
      <w:lvlJc w:val="left"/>
      <w:pPr>
        <w:ind w:left="1318" w:hanging="179"/>
      </w:pPr>
      <w:rPr>
        <w:rFonts w:hint="default"/>
        <w:lang w:val="it-IT" w:eastAsia="en-US" w:bidi="ar-SA"/>
      </w:rPr>
    </w:lvl>
    <w:lvl w:ilvl="2" w:tplc="51D8270C">
      <w:numFmt w:val="bullet"/>
      <w:lvlText w:val="•"/>
      <w:lvlJc w:val="left"/>
      <w:pPr>
        <w:ind w:left="2297" w:hanging="179"/>
      </w:pPr>
      <w:rPr>
        <w:rFonts w:hint="default"/>
        <w:lang w:val="it-IT" w:eastAsia="en-US" w:bidi="ar-SA"/>
      </w:rPr>
    </w:lvl>
    <w:lvl w:ilvl="3" w:tplc="718A32F8">
      <w:numFmt w:val="bullet"/>
      <w:lvlText w:val="•"/>
      <w:lvlJc w:val="left"/>
      <w:pPr>
        <w:ind w:left="3275" w:hanging="179"/>
      </w:pPr>
      <w:rPr>
        <w:rFonts w:hint="default"/>
        <w:lang w:val="it-IT" w:eastAsia="en-US" w:bidi="ar-SA"/>
      </w:rPr>
    </w:lvl>
    <w:lvl w:ilvl="4" w:tplc="A20C1060">
      <w:numFmt w:val="bullet"/>
      <w:lvlText w:val="•"/>
      <w:lvlJc w:val="left"/>
      <w:pPr>
        <w:ind w:left="4254" w:hanging="179"/>
      </w:pPr>
      <w:rPr>
        <w:rFonts w:hint="default"/>
        <w:lang w:val="it-IT" w:eastAsia="en-US" w:bidi="ar-SA"/>
      </w:rPr>
    </w:lvl>
    <w:lvl w:ilvl="5" w:tplc="7AB85C24">
      <w:numFmt w:val="bullet"/>
      <w:lvlText w:val="•"/>
      <w:lvlJc w:val="left"/>
      <w:pPr>
        <w:ind w:left="5233" w:hanging="179"/>
      </w:pPr>
      <w:rPr>
        <w:rFonts w:hint="default"/>
        <w:lang w:val="it-IT" w:eastAsia="en-US" w:bidi="ar-SA"/>
      </w:rPr>
    </w:lvl>
    <w:lvl w:ilvl="6" w:tplc="26B204FE">
      <w:numFmt w:val="bullet"/>
      <w:lvlText w:val="•"/>
      <w:lvlJc w:val="left"/>
      <w:pPr>
        <w:ind w:left="6211" w:hanging="179"/>
      </w:pPr>
      <w:rPr>
        <w:rFonts w:hint="default"/>
        <w:lang w:val="it-IT" w:eastAsia="en-US" w:bidi="ar-SA"/>
      </w:rPr>
    </w:lvl>
    <w:lvl w:ilvl="7" w:tplc="F7F89984">
      <w:numFmt w:val="bullet"/>
      <w:lvlText w:val="•"/>
      <w:lvlJc w:val="left"/>
      <w:pPr>
        <w:ind w:left="7190" w:hanging="179"/>
      </w:pPr>
      <w:rPr>
        <w:rFonts w:hint="default"/>
        <w:lang w:val="it-IT" w:eastAsia="en-US" w:bidi="ar-SA"/>
      </w:rPr>
    </w:lvl>
    <w:lvl w:ilvl="8" w:tplc="07FA6460">
      <w:numFmt w:val="bullet"/>
      <w:lvlText w:val="•"/>
      <w:lvlJc w:val="left"/>
      <w:pPr>
        <w:ind w:left="8169" w:hanging="179"/>
      </w:pPr>
      <w:rPr>
        <w:rFonts w:hint="default"/>
        <w:lang w:val="it-IT" w:eastAsia="en-US" w:bidi="ar-SA"/>
      </w:rPr>
    </w:lvl>
  </w:abstractNum>
  <w:abstractNum w:abstractNumId="3">
    <w:nsid w:val="76086B89"/>
    <w:multiLevelType w:val="hybridMultilevel"/>
    <w:tmpl w:val="A8E02DC0"/>
    <w:lvl w:ilvl="0" w:tplc="09B4BD66">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A22967"/>
    <w:rsid w:val="000159E7"/>
    <w:rsid w:val="00070544"/>
    <w:rsid w:val="001B1F4E"/>
    <w:rsid w:val="001E7BDC"/>
    <w:rsid w:val="00365B49"/>
    <w:rsid w:val="003B2482"/>
    <w:rsid w:val="003E5433"/>
    <w:rsid w:val="00502688"/>
    <w:rsid w:val="00563AA2"/>
    <w:rsid w:val="00711050"/>
    <w:rsid w:val="0075483B"/>
    <w:rsid w:val="007805A0"/>
    <w:rsid w:val="0081411C"/>
    <w:rsid w:val="0082498B"/>
    <w:rsid w:val="008A22CB"/>
    <w:rsid w:val="008C61BE"/>
    <w:rsid w:val="009016AB"/>
    <w:rsid w:val="00917918"/>
    <w:rsid w:val="0099149D"/>
    <w:rsid w:val="00997867"/>
    <w:rsid w:val="00A04F9E"/>
    <w:rsid w:val="00A22967"/>
    <w:rsid w:val="00AB384A"/>
    <w:rsid w:val="00CE0736"/>
    <w:rsid w:val="00D87D84"/>
    <w:rsid w:val="00E22359"/>
    <w:rsid w:val="00EB698F"/>
    <w:rsid w:val="00F807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48B3BA-05AD-4204-B62F-2AFA63DF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2967"/>
  </w:style>
  <w:style w:type="paragraph" w:styleId="Titolo1">
    <w:name w:val="heading 1"/>
    <w:basedOn w:val="Normale"/>
    <w:link w:val="Titolo1Carattere"/>
    <w:uiPriority w:val="9"/>
    <w:qFormat/>
    <w:rsid w:val="009179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22967"/>
    <w:rPr>
      <w:color w:val="0000FF"/>
      <w:u w:val="single"/>
    </w:rPr>
  </w:style>
  <w:style w:type="paragraph" w:styleId="Paragrafoelenco">
    <w:name w:val="List Paragraph"/>
    <w:basedOn w:val="Normale"/>
    <w:uiPriority w:val="1"/>
    <w:qFormat/>
    <w:rsid w:val="00A22967"/>
    <w:pPr>
      <w:spacing w:after="0" w:line="240" w:lineRule="auto"/>
      <w:ind w:left="720"/>
      <w:contextualSpacing/>
      <w:jc w:val="both"/>
    </w:pPr>
    <w:rPr>
      <w:rFonts w:ascii="Bookman Old Style" w:hAnsi="Bookman Old Style"/>
      <w:sz w:val="24"/>
      <w:szCs w:val="24"/>
    </w:rPr>
  </w:style>
  <w:style w:type="paragraph" w:customStyle="1" w:styleId="Default">
    <w:name w:val="Default"/>
    <w:rsid w:val="00A22967"/>
    <w:pPr>
      <w:autoSpaceDE w:val="0"/>
      <w:autoSpaceDN w:val="0"/>
      <w:adjustRightInd w:val="0"/>
      <w:spacing w:after="0" w:line="240" w:lineRule="auto"/>
    </w:pPr>
    <w:rPr>
      <w:rFonts w:ascii="Times New Roman" w:hAnsi="Times New Roman" w:cs="Times New Roman"/>
      <w:color w:val="000000"/>
      <w:sz w:val="24"/>
      <w:szCs w:val="24"/>
    </w:rPr>
  </w:style>
  <w:style w:type="paragraph" w:styleId="Corpotesto">
    <w:name w:val="Body Text"/>
    <w:basedOn w:val="Normale"/>
    <w:link w:val="CorpotestoCarattere"/>
    <w:uiPriority w:val="1"/>
    <w:qFormat/>
    <w:rsid w:val="00A22967"/>
    <w:pPr>
      <w:widowControl w:val="0"/>
      <w:autoSpaceDE w:val="0"/>
      <w:autoSpaceDN w:val="0"/>
      <w:spacing w:after="0" w:line="240" w:lineRule="auto"/>
      <w:ind w:left="334"/>
    </w:pPr>
    <w:rPr>
      <w:rFonts w:ascii="Georgia" w:eastAsia="Georgia" w:hAnsi="Georgia" w:cs="Georgia"/>
      <w:sz w:val="24"/>
      <w:szCs w:val="24"/>
    </w:rPr>
  </w:style>
  <w:style w:type="character" w:customStyle="1" w:styleId="CorpotestoCarattere">
    <w:name w:val="Corpo testo Carattere"/>
    <w:basedOn w:val="Carpredefinitoparagrafo"/>
    <w:link w:val="Corpotesto"/>
    <w:uiPriority w:val="1"/>
    <w:rsid w:val="00A22967"/>
    <w:rPr>
      <w:rFonts w:ascii="Georgia" w:eastAsia="Georgia" w:hAnsi="Georgia" w:cs="Georgia"/>
      <w:sz w:val="24"/>
      <w:szCs w:val="24"/>
    </w:rPr>
  </w:style>
  <w:style w:type="character" w:customStyle="1" w:styleId="Titolo1Carattere">
    <w:name w:val="Titolo 1 Carattere"/>
    <w:basedOn w:val="Carpredefinitoparagrafo"/>
    <w:link w:val="Titolo1"/>
    <w:uiPriority w:val="9"/>
    <w:rsid w:val="00917918"/>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E2235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E22359"/>
    <w:rPr>
      <w:i/>
      <w:iCs/>
    </w:rPr>
  </w:style>
  <w:style w:type="paragraph" w:customStyle="1" w:styleId="Titolo31">
    <w:name w:val="Titolo 31"/>
    <w:basedOn w:val="Normale"/>
    <w:uiPriority w:val="1"/>
    <w:qFormat/>
    <w:rsid w:val="001B1F4E"/>
    <w:pPr>
      <w:widowControl w:val="0"/>
      <w:autoSpaceDE w:val="0"/>
      <w:autoSpaceDN w:val="0"/>
      <w:spacing w:after="0" w:line="240" w:lineRule="auto"/>
      <w:ind w:left="334"/>
      <w:outlineLvl w:val="3"/>
    </w:pPr>
    <w:rPr>
      <w:rFonts w:ascii="TeXGyrePagella" w:eastAsia="TeXGyrePagella" w:hAnsi="TeXGyrePagella" w:cs="TeXGyrePagella"/>
      <w:b/>
      <w:bCs/>
      <w:sz w:val="24"/>
      <w:szCs w:val="24"/>
    </w:rPr>
  </w:style>
  <w:style w:type="paragraph" w:styleId="Testofumetto">
    <w:name w:val="Balloon Text"/>
    <w:basedOn w:val="Normale"/>
    <w:link w:val="TestofumettoCarattere"/>
    <w:uiPriority w:val="99"/>
    <w:semiHidden/>
    <w:unhideWhenUsed/>
    <w:rsid w:val="00EB69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69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1075</Words>
  <Characters>6130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dc:creator>
  <cp:keywords/>
  <dc:description/>
  <cp:lastModifiedBy>user</cp:lastModifiedBy>
  <cp:revision>11</cp:revision>
  <dcterms:created xsi:type="dcterms:W3CDTF">2021-05-11T19:24:00Z</dcterms:created>
  <dcterms:modified xsi:type="dcterms:W3CDTF">2021-05-31T20:20:00Z</dcterms:modified>
</cp:coreProperties>
</file>