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04B3" w:rsidRPr="004404B3" w:rsidRDefault="004404B3" w:rsidP="004404B3">
      <w:pPr>
        <w:spacing w:after="0" w:line="240" w:lineRule="auto"/>
        <w:jc w:val="center"/>
        <w:rPr>
          <w:rFonts w:ascii="Segoe UI" w:hAnsi="Segoe UI" w:cs="Segoe UI"/>
          <w:b/>
          <w:color w:val="222222"/>
          <w:sz w:val="28"/>
          <w:szCs w:val="24"/>
          <w:shd w:val="clear" w:color="auto" w:fill="FFFFFF"/>
        </w:rPr>
      </w:pPr>
      <w:r w:rsidRPr="004404B3">
        <w:rPr>
          <w:rFonts w:ascii="Segoe UI" w:hAnsi="Segoe UI" w:cs="Segoe UI"/>
          <w:b/>
          <w:color w:val="222222"/>
          <w:sz w:val="28"/>
          <w:szCs w:val="24"/>
          <w:shd w:val="clear" w:color="auto" w:fill="FFFFFF"/>
        </w:rPr>
        <w:t>COMUNICATO STAMPA</w:t>
      </w:r>
    </w:p>
    <w:p w:rsidR="004404B3" w:rsidRPr="004404B3" w:rsidRDefault="004404B3" w:rsidP="004404B3">
      <w:pPr>
        <w:spacing w:after="0" w:line="240" w:lineRule="auto"/>
        <w:jc w:val="both"/>
        <w:rPr>
          <w:rFonts w:ascii="Segoe UI" w:hAnsi="Segoe UI" w:cs="Segoe UI"/>
          <w:b/>
          <w:color w:val="222222"/>
          <w:sz w:val="8"/>
          <w:szCs w:val="8"/>
          <w:shd w:val="clear" w:color="auto" w:fill="FFFFFF"/>
        </w:rPr>
      </w:pPr>
    </w:p>
    <w:p w:rsidR="004404B3" w:rsidRDefault="004404B3" w:rsidP="004404B3">
      <w:pPr>
        <w:spacing w:after="0" w:line="240" w:lineRule="auto"/>
        <w:jc w:val="both"/>
        <w:rPr>
          <w:rFonts w:ascii="Segoe UI" w:hAnsi="Segoe UI" w:cs="Segoe UI"/>
          <w:b/>
          <w:color w:val="222222"/>
          <w:sz w:val="24"/>
          <w:szCs w:val="24"/>
          <w:shd w:val="clear" w:color="auto" w:fill="FFFFFF"/>
        </w:rPr>
      </w:pPr>
    </w:p>
    <w:p w:rsidR="004404B3" w:rsidRPr="007964E6" w:rsidRDefault="004404B3" w:rsidP="004404B3">
      <w:pPr>
        <w:spacing w:after="0" w:line="240" w:lineRule="auto"/>
        <w:jc w:val="both"/>
        <w:rPr>
          <w:rFonts w:ascii="Segoe UI" w:hAnsi="Segoe UI" w:cs="Segoe UI"/>
          <w:b/>
          <w:color w:val="222222"/>
          <w:sz w:val="24"/>
          <w:szCs w:val="24"/>
          <w:shd w:val="clear" w:color="auto" w:fill="FFFFFF"/>
        </w:rPr>
      </w:pPr>
      <w:r w:rsidRPr="007964E6">
        <w:rPr>
          <w:rFonts w:ascii="Segoe UI" w:hAnsi="Segoe UI" w:cs="Segoe UI"/>
          <w:b/>
          <w:color w:val="222222"/>
          <w:sz w:val="24"/>
          <w:szCs w:val="24"/>
          <w:shd w:val="clear" w:color="auto" w:fill="FFFFFF"/>
        </w:rPr>
        <w:t>Lunedì 23</w:t>
      </w:r>
      <w:r>
        <w:rPr>
          <w:rFonts w:ascii="Segoe UI" w:hAnsi="Segoe UI" w:cs="Segoe UI"/>
          <w:b/>
          <w:color w:val="222222"/>
          <w:sz w:val="24"/>
          <w:szCs w:val="24"/>
          <w:shd w:val="clear" w:color="auto" w:fill="FFFFFF"/>
        </w:rPr>
        <w:t xml:space="preserve"> ottobre</w:t>
      </w:r>
      <w:r w:rsidRPr="007964E6">
        <w:rPr>
          <w:rFonts w:ascii="Segoe UI" w:hAnsi="Segoe UI" w:cs="Segoe UI"/>
          <w:b/>
          <w:color w:val="222222"/>
          <w:sz w:val="24"/>
          <w:szCs w:val="24"/>
          <w:shd w:val="clear" w:color="auto" w:fill="FFFFFF"/>
        </w:rPr>
        <w:t xml:space="preserve"> </w:t>
      </w:r>
      <w:r w:rsidR="001B38A2">
        <w:rPr>
          <w:rFonts w:ascii="Segoe UI" w:hAnsi="Segoe UI" w:cs="Segoe UI"/>
          <w:b/>
          <w:color w:val="222222"/>
          <w:sz w:val="24"/>
          <w:szCs w:val="24"/>
          <w:shd w:val="clear" w:color="auto" w:fill="FFFFFF"/>
        </w:rPr>
        <w:t>pomeriggio</w:t>
      </w:r>
    </w:p>
    <w:p w:rsidR="003A4DE7" w:rsidRDefault="004404B3" w:rsidP="004404B3">
      <w:pPr>
        <w:spacing w:after="0" w:line="240" w:lineRule="auto"/>
        <w:jc w:val="both"/>
        <w:rPr>
          <w:rFonts w:ascii="Segoe UI" w:hAnsi="Segoe UI" w:cs="Segoe UI"/>
          <w:b/>
          <w:caps/>
          <w:color w:val="222222"/>
          <w:sz w:val="24"/>
          <w:szCs w:val="24"/>
          <w:shd w:val="clear" w:color="auto" w:fill="FFFFFF"/>
        </w:rPr>
      </w:pPr>
      <w:r w:rsidRPr="007964E6">
        <w:rPr>
          <w:rFonts w:ascii="Segoe UI" w:hAnsi="Segoe UI" w:cs="Segoe UI"/>
          <w:b/>
          <w:caps/>
          <w:color w:val="222222"/>
          <w:sz w:val="24"/>
          <w:szCs w:val="24"/>
          <w:shd w:val="clear" w:color="auto" w:fill="FFFFFF"/>
        </w:rPr>
        <w:t>L’arcivescovo in</w:t>
      </w:r>
      <w:r w:rsidR="003A4DE7">
        <w:rPr>
          <w:rFonts w:ascii="Segoe UI" w:hAnsi="Segoe UI" w:cs="Segoe UI"/>
          <w:b/>
          <w:caps/>
          <w:color w:val="222222"/>
          <w:sz w:val="24"/>
          <w:szCs w:val="24"/>
          <w:shd w:val="clear" w:color="auto" w:fill="FFFFFF"/>
        </w:rPr>
        <w:t xml:space="preserve">contra i militari della guardia di finanza </w:t>
      </w:r>
    </w:p>
    <w:p w:rsidR="004404B3" w:rsidRPr="00065664" w:rsidRDefault="003A4DE7" w:rsidP="004404B3">
      <w:pPr>
        <w:spacing w:after="0" w:line="240" w:lineRule="auto"/>
        <w:jc w:val="both"/>
        <w:rPr>
          <w:rFonts w:ascii="Segoe UI" w:hAnsi="Segoe UI" w:cs="Segoe UI"/>
          <w:b/>
          <w:color w:val="222222"/>
          <w:sz w:val="24"/>
          <w:szCs w:val="24"/>
          <w:shd w:val="clear" w:color="auto" w:fill="FFFFFF"/>
        </w:rPr>
      </w:pPr>
      <w:r>
        <w:rPr>
          <w:rFonts w:ascii="Segoe UI" w:hAnsi="Segoe UI" w:cs="Segoe UI"/>
          <w:b/>
          <w:color w:val="222222"/>
          <w:sz w:val="24"/>
          <w:szCs w:val="24"/>
          <w:shd w:val="clear" w:color="auto" w:fill="FFFFFF"/>
        </w:rPr>
        <w:t xml:space="preserve">Tra domenica e lunedì si è recato a visitare i degenti e il personale medico delle cliniche S. Camillo, </w:t>
      </w:r>
      <w:proofErr w:type="spellStart"/>
      <w:r>
        <w:rPr>
          <w:rFonts w:ascii="Segoe UI" w:hAnsi="Segoe UI" w:cs="Segoe UI"/>
          <w:b/>
          <w:color w:val="222222"/>
          <w:sz w:val="24"/>
          <w:szCs w:val="24"/>
          <w:shd w:val="clear" w:color="auto" w:fill="FFFFFF"/>
        </w:rPr>
        <w:t>Carmona</w:t>
      </w:r>
      <w:proofErr w:type="spellEnd"/>
      <w:r>
        <w:rPr>
          <w:rFonts w:ascii="Segoe UI" w:hAnsi="Segoe UI" w:cs="Segoe UI"/>
          <w:b/>
          <w:color w:val="222222"/>
          <w:sz w:val="24"/>
          <w:szCs w:val="24"/>
          <w:shd w:val="clear" w:color="auto" w:fill="FFFFFF"/>
        </w:rPr>
        <w:t xml:space="preserve"> e Cristo Re</w:t>
      </w:r>
    </w:p>
    <w:p w:rsidR="004404B3" w:rsidRDefault="004404B3" w:rsidP="004404B3">
      <w:pPr>
        <w:spacing w:after="0" w:line="240" w:lineRule="auto"/>
        <w:jc w:val="both"/>
        <w:rPr>
          <w:rFonts w:ascii="Segoe UI" w:hAnsi="Segoe UI" w:cs="Segoe UI"/>
          <w:color w:val="222222"/>
          <w:sz w:val="24"/>
          <w:szCs w:val="24"/>
          <w:shd w:val="clear" w:color="auto" w:fill="FFFFFF"/>
        </w:rPr>
      </w:pPr>
    </w:p>
    <w:p w:rsidR="003A4DE7" w:rsidRDefault="003A4DE7" w:rsidP="004404B3">
      <w:pPr>
        <w:spacing w:after="0" w:line="240" w:lineRule="auto"/>
        <w:jc w:val="both"/>
        <w:rPr>
          <w:rFonts w:ascii="Segoe UI" w:hAnsi="Segoe UI" w:cs="Segoe UI"/>
          <w:color w:val="222222"/>
          <w:sz w:val="24"/>
          <w:szCs w:val="24"/>
          <w:shd w:val="clear" w:color="auto" w:fill="FFFFFF"/>
        </w:rPr>
      </w:pPr>
      <w:r>
        <w:rPr>
          <w:rFonts w:ascii="Segoe UI" w:hAnsi="Segoe UI" w:cs="Segoe UI"/>
          <w:color w:val="222222"/>
          <w:sz w:val="24"/>
          <w:szCs w:val="24"/>
          <w:shd w:val="clear" w:color="auto" w:fill="FFFFFF"/>
        </w:rPr>
        <w:t>Gli intensi ritmi della visita pastorale proseguono.</w:t>
      </w:r>
    </w:p>
    <w:p w:rsidR="003A4DE7" w:rsidRDefault="003A4DE7" w:rsidP="004404B3">
      <w:pPr>
        <w:spacing w:after="0" w:line="240" w:lineRule="auto"/>
        <w:jc w:val="both"/>
        <w:rPr>
          <w:rFonts w:ascii="Segoe UI" w:hAnsi="Segoe UI" w:cs="Segoe UI"/>
          <w:color w:val="222222"/>
          <w:sz w:val="24"/>
          <w:szCs w:val="24"/>
          <w:shd w:val="clear" w:color="auto" w:fill="FFFFFF"/>
        </w:rPr>
      </w:pPr>
      <w:r>
        <w:rPr>
          <w:rFonts w:ascii="Segoe UI" w:hAnsi="Segoe UI" w:cs="Segoe UI"/>
          <w:color w:val="222222"/>
          <w:sz w:val="24"/>
          <w:szCs w:val="24"/>
          <w:shd w:val="clear" w:color="auto" w:fill="FFFFFF"/>
        </w:rPr>
        <w:t xml:space="preserve">Lunedì 23 pomeriggio l’arcivescovo Giovanni Accolla si è recato in visita al comando provinciale della Guardia di Finanza. Ricevuto con gli onori militari, si è intrattenuto in conversazione privata con il comandate Col. Gerardo </w:t>
      </w:r>
      <w:proofErr w:type="spellStart"/>
      <w:r>
        <w:rPr>
          <w:rFonts w:ascii="Segoe UI" w:hAnsi="Segoe UI" w:cs="Segoe UI"/>
          <w:color w:val="222222"/>
          <w:sz w:val="24"/>
          <w:szCs w:val="24"/>
          <w:shd w:val="clear" w:color="auto" w:fill="FFFFFF"/>
        </w:rPr>
        <w:t>Mastrodomenico</w:t>
      </w:r>
      <w:proofErr w:type="spellEnd"/>
      <w:r>
        <w:rPr>
          <w:rFonts w:ascii="Segoe UI" w:hAnsi="Segoe UI" w:cs="Segoe UI"/>
          <w:color w:val="222222"/>
          <w:sz w:val="24"/>
          <w:szCs w:val="24"/>
          <w:shd w:val="clear" w:color="auto" w:fill="FFFFFF"/>
        </w:rPr>
        <w:t>, riflettendo insieme sull’importanza di percorrere insieme percorsi di legalità e giustizia, mai disgiunti dalla carità.</w:t>
      </w:r>
    </w:p>
    <w:p w:rsidR="003A4DE7" w:rsidRDefault="003A4DE7" w:rsidP="004404B3">
      <w:pPr>
        <w:spacing w:after="0" w:line="240" w:lineRule="auto"/>
        <w:jc w:val="both"/>
        <w:rPr>
          <w:rFonts w:ascii="Segoe UI" w:hAnsi="Segoe UI" w:cs="Segoe UI"/>
          <w:color w:val="222222"/>
          <w:sz w:val="24"/>
          <w:szCs w:val="24"/>
          <w:shd w:val="clear" w:color="auto" w:fill="FFFFFF"/>
        </w:rPr>
      </w:pPr>
      <w:r>
        <w:rPr>
          <w:rFonts w:ascii="Segoe UI" w:hAnsi="Segoe UI" w:cs="Segoe UI"/>
          <w:color w:val="222222"/>
          <w:sz w:val="24"/>
          <w:szCs w:val="24"/>
          <w:shd w:val="clear" w:color="auto" w:fill="FFFFFF"/>
        </w:rPr>
        <w:t xml:space="preserve">Per loro ha celebrato l’Eucaristia, concelebrata dal cappellano militare don Antonino Pozzo, dal parroco di S. Caterina – dentro il cui territorio rientra la struttura militare – dal coordinatore diocesano della visita pastorale don Roberto Romeo e dai cappellani della Brigata Aosta e Marina e Carabinieri. Durante il suo saluto, il comandante provinciale </w:t>
      </w:r>
      <w:r w:rsidR="001B38A2" w:rsidRPr="001B38A2">
        <w:rPr>
          <w:rFonts w:ascii="Segoe UI" w:hAnsi="Segoe UI" w:cs="Segoe UI"/>
          <w:color w:val="222222"/>
          <w:sz w:val="24"/>
          <w:szCs w:val="24"/>
          <w:shd w:val="clear" w:color="auto" w:fill="FFFFFF"/>
        </w:rPr>
        <w:t xml:space="preserve">ha detto </w:t>
      </w:r>
      <w:r>
        <w:rPr>
          <w:rFonts w:ascii="Segoe UI" w:hAnsi="Segoe UI" w:cs="Segoe UI"/>
          <w:color w:val="222222"/>
          <w:sz w:val="24"/>
          <w:szCs w:val="24"/>
          <w:shd w:val="clear" w:color="auto" w:fill="FFFFFF"/>
        </w:rPr>
        <w:t>che la visita dell’arcivescovo</w:t>
      </w:r>
      <w:r w:rsidR="001B38A2" w:rsidRPr="001B38A2">
        <w:rPr>
          <w:rFonts w:ascii="Segoe UI" w:hAnsi="Segoe UI" w:cs="Segoe UI"/>
          <w:color w:val="222222"/>
          <w:sz w:val="24"/>
          <w:szCs w:val="24"/>
          <w:shd w:val="clear" w:color="auto" w:fill="FFFFFF"/>
        </w:rPr>
        <w:t xml:space="preserve">, “testimonia la volontà del Corpo di essere attore propositivo di un corale incontro di crescita sociale, favorendo l’affermarsi di percorsi di economia di comunione secondo prospettive di fraternità”. </w:t>
      </w:r>
    </w:p>
    <w:p w:rsidR="003A4DE7" w:rsidRDefault="003A4DE7" w:rsidP="004404B3">
      <w:pPr>
        <w:spacing w:after="0" w:line="240" w:lineRule="auto"/>
        <w:jc w:val="both"/>
        <w:rPr>
          <w:rFonts w:ascii="Segoe UI" w:hAnsi="Segoe UI" w:cs="Segoe UI"/>
          <w:color w:val="222222"/>
          <w:sz w:val="24"/>
          <w:szCs w:val="24"/>
          <w:shd w:val="clear" w:color="auto" w:fill="FFFFFF"/>
        </w:rPr>
      </w:pPr>
    </w:p>
    <w:p w:rsidR="001A44B7" w:rsidRDefault="003A4DE7" w:rsidP="004404B3">
      <w:pPr>
        <w:spacing w:after="0" w:line="240" w:lineRule="auto"/>
        <w:jc w:val="both"/>
        <w:rPr>
          <w:rFonts w:ascii="Segoe UI" w:hAnsi="Segoe UI" w:cs="Segoe UI"/>
          <w:color w:val="222222"/>
          <w:sz w:val="24"/>
          <w:szCs w:val="24"/>
          <w:shd w:val="clear" w:color="auto" w:fill="FFFFFF"/>
        </w:rPr>
      </w:pPr>
      <w:r>
        <w:rPr>
          <w:rFonts w:ascii="Segoe UI" w:hAnsi="Segoe UI" w:cs="Segoe UI"/>
          <w:color w:val="222222"/>
          <w:sz w:val="24"/>
          <w:szCs w:val="24"/>
          <w:shd w:val="clear" w:color="auto" w:fill="FFFFFF"/>
        </w:rPr>
        <w:t xml:space="preserve">Tra </w:t>
      </w:r>
      <w:r w:rsidR="001A44B7">
        <w:rPr>
          <w:rFonts w:ascii="Segoe UI" w:hAnsi="Segoe UI" w:cs="Segoe UI"/>
          <w:color w:val="222222"/>
          <w:sz w:val="24"/>
          <w:szCs w:val="24"/>
          <w:shd w:val="clear" w:color="auto" w:fill="FFFFFF"/>
        </w:rPr>
        <w:t xml:space="preserve">domenica e lunedì, l’arcivescovo ha fortemente desiderato condividere un significativo spazio di tempo con la realtà sanitaria presente nel territorio dell’unità pastorale, recandosi in visita nelle cliniche S. Camillo, </w:t>
      </w:r>
      <w:proofErr w:type="spellStart"/>
      <w:r w:rsidR="001A44B7">
        <w:rPr>
          <w:rFonts w:ascii="Segoe UI" w:hAnsi="Segoe UI" w:cs="Segoe UI"/>
          <w:color w:val="222222"/>
          <w:sz w:val="24"/>
          <w:szCs w:val="24"/>
          <w:shd w:val="clear" w:color="auto" w:fill="FFFFFF"/>
        </w:rPr>
        <w:t>Carmona</w:t>
      </w:r>
      <w:proofErr w:type="spellEnd"/>
      <w:r w:rsidR="001A44B7">
        <w:rPr>
          <w:rFonts w:ascii="Segoe UI" w:hAnsi="Segoe UI" w:cs="Segoe UI"/>
          <w:color w:val="222222"/>
          <w:sz w:val="24"/>
          <w:szCs w:val="24"/>
          <w:shd w:val="clear" w:color="auto" w:fill="FFFFFF"/>
        </w:rPr>
        <w:t xml:space="preserve"> e Cristo Re, accompagnato dai padri Camilliani che ne hanno la cura spirituale. </w:t>
      </w:r>
      <w:r w:rsidR="006B1EAE">
        <w:rPr>
          <w:rFonts w:ascii="Segoe UI" w:hAnsi="Segoe UI" w:cs="Segoe UI"/>
          <w:color w:val="222222"/>
          <w:sz w:val="24"/>
          <w:szCs w:val="24"/>
          <w:shd w:val="clear" w:color="auto" w:fill="FFFFFF"/>
        </w:rPr>
        <w:t>Nella semplicità degli incontri vissuti, l’arcivescovo ha voluto esprimere con la sua testimonianza la tenerezza di Dio verso chi è più “piccolo” ed affidare anche alla preghiera dei fratelli ammalati</w:t>
      </w:r>
      <w:bookmarkStart w:id="0" w:name="_GoBack"/>
      <w:bookmarkEnd w:id="0"/>
      <w:r w:rsidR="006B1EAE">
        <w:rPr>
          <w:rFonts w:ascii="Segoe UI" w:hAnsi="Segoe UI" w:cs="Segoe UI"/>
          <w:color w:val="222222"/>
          <w:sz w:val="24"/>
          <w:szCs w:val="24"/>
          <w:shd w:val="clear" w:color="auto" w:fill="FFFFFF"/>
        </w:rPr>
        <w:t xml:space="preserve"> il cammino della Chiesa locale.</w:t>
      </w:r>
    </w:p>
    <w:p w:rsidR="001B38A2" w:rsidRDefault="001B38A2" w:rsidP="004404B3">
      <w:pPr>
        <w:spacing w:after="0" w:line="240" w:lineRule="auto"/>
        <w:jc w:val="both"/>
        <w:rPr>
          <w:rFonts w:ascii="Segoe UI" w:hAnsi="Segoe UI" w:cs="Segoe UI"/>
          <w:color w:val="222222"/>
          <w:sz w:val="24"/>
          <w:szCs w:val="24"/>
          <w:shd w:val="clear" w:color="auto" w:fill="FFFFFF"/>
        </w:rPr>
      </w:pPr>
    </w:p>
    <w:p w:rsidR="0019008F" w:rsidRPr="001A5778" w:rsidRDefault="0019008F" w:rsidP="00526A84">
      <w:pPr>
        <w:rPr>
          <w:rFonts w:ascii="Times New Roman" w:hAnsi="Times New Roman" w:cs="Times New Roman"/>
        </w:rPr>
      </w:pPr>
    </w:p>
    <w:sectPr w:rsidR="0019008F" w:rsidRPr="001A5778" w:rsidSect="00526A84">
      <w:headerReference w:type="default" r:id="rId7"/>
      <w:footerReference w:type="default" r:id="rId8"/>
      <w:pgSz w:w="11906" w:h="16838"/>
      <w:pgMar w:top="1021" w:right="1134" w:bottom="1134" w:left="1134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2E7C" w:rsidRDefault="00312E7C" w:rsidP="00526A84">
      <w:r>
        <w:separator/>
      </w:r>
    </w:p>
  </w:endnote>
  <w:endnote w:type="continuationSeparator" w:id="0">
    <w:p w:rsidR="00312E7C" w:rsidRDefault="00312E7C" w:rsidP="00526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6A84" w:rsidRPr="001A5778" w:rsidRDefault="00526A84" w:rsidP="00526A84">
    <w:pPr>
      <w:pStyle w:val="Pidipagina"/>
      <w:jc w:val="center"/>
      <w:rPr>
        <w:sz w:val="20"/>
        <w:szCs w:val="20"/>
      </w:rPr>
    </w:pPr>
    <w:r w:rsidRPr="001A5778">
      <w:rPr>
        <w:noProof/>
        <w:sz w:val="20"/>
        <w:szCs w:val="20"/>
        <w:lang w:eastAsia="it-IT"/>
      </w:rPr>
      <w:drawing>
        <wp:anchor distT="0" distB="0" distL="114300" distR="114300" simplePos="0" relativeHeight="251658240" behindDoc="1" locked="0" layoutInCell="1" allowOverlap="1" wp14:anchorId="4503AFBB" wp14:editId="645672B6">
          <wp:simplePos x="0" y="0"/>
          <wp:positionH relativeFrom="column">
            <wp:posOffset>-232990</wp:posOffset>
          </wp:positionH>
          <wp:positionV relativeFrom="paragraph">
            <wp:posOffset>635</wp:posOffset>
          </wp:positionV>
          <wp:extent cx="6668770" cy="182880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8770" cy="182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26A84" w:rsidRPr="001A5778" w:rsidRDefault="001A5778" w:rsidP="00526A84">
    <w:pPr>
      <w:pBdr>
        <w:top w:val="nil"/>
        <w:left w:val="nil"/>
        <w:bottom w:val="nil"/>
        <w:right w:val="nil"/>
        <w:between w:val="nil"/>
      </w:pBdr>
      <w:jc w:val="both"/>
      <w:rPr>
        <w:rFonts w:ascii="Times New Roman" w:eastAsia="Century Gothic" w:hAnsi="Times New Roman" w:cs="Times New Roman"/>
        <w:sz w:val="20"/>
        <w:szCs w:val="20"/>
      </w:rPr>
    </w:pPr>
    <w:r w:rsidRPr="001A5778">
      <w:rPr>
        <w:rFonts w:ascii="Times New Roman" w:eastAsia="Century Gothic" w:hAnsi="Times New Roman" w:cs="Times New Roman"/>
        <w:sz w:val="20"/>
        <w:szCs w:val="20"/>
      </w:rPr>
      <w:t>Mons. Giacinto Tavilla</w:t>
    </w:r>
    <w:r w:rsidRPr="001A5778">
      <w:rPr>
        <w:rFonts w:ascii="Times New Roman" w:eastAsia="Century Gothic" w:hAnsi="Times New Roman" w:cs="Times New Roman"/>
        <w:sz w:val="20"/>
        <w:szCs w:val="20"/>
      </w:rPr>
      <w:tab/>
    </w:r>
    <w:r w:rsidRPr="001A5778">
      <w:rPr>
        <w:rFonts w:ascii="Times New Roman" w:eastAsia="Century Gothic" w:hAnsi="Times New Roman" w:cs="Times New Roman"/>
        <w:sz w:val="20"/>
        <w:szCs w:val="20"/>
      </w:rPr>
      <w:tab/>
    </w:r>
    <w:r w:rsidRPr="001A5778">
      <w:rPr>
        <w:rFonts w:ascii="Times New Roman" w:eastAsia="Century Gothic" w:hAnsi="Times New Roman" w:cs="Times New Roman"/>
        <w:sz w:val="20"/>
        <w:szCs w:val="20"/>
      </w:rPr>
      <w:tab/>
    </w:r>
    <w:r w:rsidRPr="001A5778">
      <w:rPr>
        <w:rFonts w:ascii="Times New Roman" w:eastAsia="Century Gothic" w:hAnsi="Times New Roman" w:cs="Times New Roman"/>
        <w:sz w:val="20"/>
        <w:szCs w:val="20"/>
      </w:rPr>
      <w:tab/>
    </w:r>
    <w:r w:rsidRPr="001A5778">
      <w:rPr>
        <w:rFonts w:ascii="Times New Roman" w:eastAsia="Century Gothic" w:hAnsi="Times New Roman" w:cs="Times New Roman"/>
        <w:sz w:val="20"/>
        <w:szCs w:val="20"/>
      </w:rPr>
      <w:tab/>
    </w:r>
    <w:r w:rsidRPr="001A5778">
      <w:rPr>
        <w:rFonts w:ascii="Times New Roman" w:eastAsia="Century Gothic" w:hAnsi="Times New Roman" w:cs="Times New Roman"/>
        <w:sz w:val="20"/>
        <w:szCs w:val="20"/>
      </w:rPr>
      <w:tab/>
    </w:r>
    <w:r w:rsidRPr="001A5778">
      <w:rPr>
        <w:rFonts w:ascii="Times New Roman" w:eastAsia="Century Gothic" w:hAnsi="Times New Roman" w:cs="Times New Roman"/>
        <w:sz w:val="20"/>
        <w:szCs w:val="20"/>
      </w:rPr>
      <w:tab/>
    </w:r>
    <w:r w:rsidRPr="001A5778">
      <w:rPr>
        <w:rFonts w:ascii="Times New Roman" w:eastAsia="Century Gothic" w:hAnsi="Times New Roman" w:cs="Times New Roman"/>
        <w:sz w:val="20"/>
        <w:szCs w:val="20"/>
      </w:rPr>
      <w:tab/>
    </w:r>
    <w:r w:rsidRPr="001A5778">
      <w:rPr>
        <w:rFonts w:ascii="Times New Roman" w:eastAsia="Century Gothic" w:hAnsi="Times New Roman" w:cs="Times New Roman"/>
        <w:sz w:val="20"/>
        <w:szCs w:val="20"/>
      </w:rPr>
      <w:tab/>
      <w:t>Don Matteo Culletta</w:t>
    </w:r>
  </w:p>
  <w:p w:rsidR="001A5778" w:rsidRPr="001A5778" w:rsidRDefault="001A5778" w:rsidP="00526A84">
    <w:pPr>
      <w:pBdr>
        <w:top w:val="nil"/>
        <w:left w:val="nil"/>
        <w:bottom w:val="nil"/>
        <w:right w:val="nil"/>
        <w:between w:val="nil"/>
      </w:pBdr>
      <w:jc w:val="both"/>
      <w:rPr>
        <w:rFonts w:ascii="Times New Roman" w:eastAsia="Century Gothic" w:hAnsi="Times New Roman" w:cs="Times New Roman"/>
        <w:sz w:val="20"/>
        <w:szCs w:val="20"/>
      </w:rPr>
    </w:pPr>
    <w:r w:rsidRPr="001A5778">
      <w:rPr>
        <w:rFonts w:ascii="Times New Roman" w:eastAsia="Century Gothic" w:hAnsi="Times New Roman" w:cs="Times New Roman"/>
        <w:sz w:val="20"/>
        <w:szCs w:val="20"/>
      </w:rPr>
      <w:t>Direttore</w:t>
    </w:r>
    <w:r w:rsidRPr="001A5778">
      <w:rPr>
        <w:rFonts w:ascii="Times New Roman" w:eastAsia="Century Gothic" w:hAnsi="Times New Roman" w:cs="Times New Roman"/>
        <w:sz w:val="20"/>
        <w:szCs w:val="20"/>
      </w:rPr>
      <w:tab/>
    </w:r>
    <w:r w:rsidRPr="001A5778">
      <w:rPr>
        <w:rFonts w:ascii="Times New Roman" w:eastAsia="Century Gothic" w:hAnsi="Times New Roman" w:cs="Times New Roman"/>
        <w:sz w:val="20"/>
        <w:szCs w:val="20"/>
      </w:rPr>
      <w:tab/>
    </w:r>
    <w:r w:rsidRPr="001A5778">
      <w:rPr>
        <w:rFonts w:ascii="Times New Roman" w:eastAsia="Century Gothic" w:hAnsi="Times New Roman" w:cs="Times New Roman"/>
        <w:sz w:val="20"/>
        <w:szCs w:val="20"/>
      </w:rPr>
      <w:tab/>
    </w:r>
    <w:r w:rsidRPr="001A5778">
      <w:rPr>
        <w:rFonts w:ascii="Times New Roman" w:eastAsia="Century Gothic" w:hAnsi="Times New Roman" w:cs="Times New Roman"/>
        <w:sz w:val="20"/>
        <w:szCs w:val="20"/>
      </w:rPr>
      <w:tab/>
    </w:r>
    <w:r w:rsidRPr="001A5778">
      <w:rPr>
        <w:rFonts w:ascii="Times New Roman" w:eastAsia="Century Gothic" w:hAnsi="Times New Roman" w:cs="Times New Roman"/>
        <w:sz w:val="20"/>
        <w:szCs w:val="20"/>
      </w:rPr>
      <w:tab/>
    </w:r>
    <w:r w:rsidRPr="001A5778">
      <w:rPr>
        <w:rFonts w:ascii="Times New Roman" w:eastAsia="Century Gothic" w:hAnsi="Times New Roman" w:cs="Times New Roman"/>
        <w:sz w:val="20"/>
        <w:szCs w:val="20"/>
      </w:rPr>
      <w:tab/>
    </w:r>
    <w:r w:rsidRPr="001A5778">
      <w:rPr>
        <w:rFonts w:ascii="Times New Roman" w:eastAsia="Century Gothic" w:hAnsi="Times New Roman" w:cs="Times New Roman"/>
        <w:sz w:val="20"/>
        <w:szCs w:val="20"/>
      </w:rPr>
      <w:tab/>
    </w:r>
    <w:r w:rsidRPr="001A5778">
      <w:rPr>
        <w:rFonts w:ascii="Times New Roman" w:eastAsia="Century Gothic" w:hAnsi="Times New Roman" w:cs="Times New Roman"/>
        <w:sz w:val="20"/>
        <w:szCs w:val="20"/>
      </w:rPr>
      <w:tab/>
    </w:r>
    <w:r w:rsidRPr="001A5778">
      <w:rPr>
        <w:rFonts w:ascii="Times New Roman" w:eastAsia="Century Gothic" w:hAnsi="Times New Roman" w:cs="Times New Roman"/>
        <w:sz w:val="20"/>
        <w:szCs w:val="20"/>
      </w:rPr>
      <w:tab/>
    </w:r>
    <w:r w:rsidRPr="001A5778">
      <w:rPr>
        <w:rFonts w:ascii="Times New Roman" w:eastAsia="Century Gothic" w:hAnsi="Times New Roman" w:cs="Times New Roman"/>
        <w:sz w:val="20"/>
        <w:szCs w:val="20"/>
      </w:rPr>
      <w:tab/>
      <w:t>Vice Direttore</w:t>
    </w:r>
  </w:p>
  <w:p w:rsidR="001A5778" w:rsidRPr="001A5778" w:rsidRDefault="001A5778" w:rsidP="00526A84">
    <w:pPr>
      <w:pBdr>
        <w:top w:val="nil"/>
        <w:left w:val="nil"/>
        <w:bottom w:val="nil"/>
        <w:right w:val="nil"/>
        <w:between w:val="nil"/>
      </w:pBdr>
      <w:jc w:val="both"/>
      <w:rPr>
        <w:rFonts w:ascii="Times New Roman" w:eastAsia="Century Gothic" w:hAnsi="Times New Roman" w:cs="Times New Roman"/>
        <w:sz w:val="20"/>
        <w:szCs w:val="20"/>
      </w:rPr>
    </w:pPr>
    <w:r w:rsidRPr="001A5778">
      <w:rPr>
        <w:rFonts w:ascii="Times New Roman" w:eastAsia="Century Gothic" w:hAnsi="Times New Roman" w:cs="Times New Roman"/>
        <w:sz w:val="18"/>
        <w:szCs w:val="18"/>
      </w:rPr>
      <w:t>Cell. 3663312927</w:t>
    </w:r>
  </w:p>
  <w:p w:rsidR="00526A84" w:rsidRPr="001A5778" w:rsidRDefault="00526A84" w:rsidP="00526A84">
    <w:pPr>
      <w:pBdr>
        <w:top w:val="nil"/>
        <w:left w:val="nil"/>
        <w:bottom w:val="nil"/>
        <w:right w:val="nil"/>
        <w:between w:val="nil"/>
      </w:pBdr>
      <w:jc w:val="center"/>
      <w:rPr>
        <w:rFonts w:ascii="Times New Roman" w:eastAsia="Century Gothic" w:hAnsi="Times New Roman" w:cs="Times New Roman"/>
        <w:sz w:val="18"/>
        <w:szCs w:val="18"/>
      </w:rPr>
    </w:pPr>
    <w:r w:rsidRPr="001A5778">
      <w:rPr>
        <w:rFonts w:ascii="Times New Roman" w:eastAsia="Century Gothic" w:hAnsi="Times New Roman" w:cs="Times New Roman"/>
        <w:sz w:val="18"/>
        <w:szCs w:val="18"/>
      </w:rPr>
      <w:t>Via Garibaldi 67</w:t>
    </w:r>
    <w:r w:rsidR="001A5778" w:rsidRPr="001A5778">
      <w:rPr>
        <w:rFonts w:ascii="Times New Roman" w:eastAsia="Century Gothic" w:hAnsi="Times New Roman" w:cs="Times New Roman"/>
        <w:sz w:val="18"/>
        <w:szCs w:val="18"/>
      </w:rPr>
      <w:t xml:space="preserve"> -  Messina</w:t>
    </w:r>
  </w:p>
  <w:p w:rsidR="00526A84" w:rsidRPr="001A5778" w:rsidRDefault="001A5778" w:rsidP="001A5778">
    <w:pPr>
      <w:pBdr>
        <w:top w:val="nil"/>
        <w:left w:val="nil"/>
        <w:bottom w:val="nil"/>
        <w:right w:val="nil"/>
        <w:between w:val="nil"/>
      </w:pBdr>
      <w:jc w:val="center"/>
      <w:rPr>
        <w:rFonts w:ascii="Times New Roman" w:eastAsia="Century Gothic" w:hAnsi="Times New Roman" w:cs="Times New Roman"/>
        <w:color w:val="0000FF"/>
        <w:sz w:val="18"/>
        <w:szCs w:val="18"/>
        <w:u w:val="single"/>
      </w:rPr>
    </w:pPr>
    <w:r w:rsidRPr="001A5778">
      <w:rPr>
        <w:rFonts w:ascii="Times New Roman" w:eastAsia="Century Gothic" w:hAnsi="Times New Roman" w:cs="Times New Roman"/>
        <w:sz w:val="18"/>
        <w:szCs w:val="18"/>
      </w:rPr>
      <w:t xml:space="preserve">Tel. 090-6684203 -  </w:t>
    </w:r>
    <w:r w:rsidR="00526A84" w:rsidRPr="001A5778">
      <w:rPr>
        <w:rFonts w:ascii="Times New Roman" w:eastAsia="Century Gothic" w:hAnsi="Times New Roman" w:cs="Times New Roman"/>
        <w:sz w:val="18"/>
        <w:szCs w:val="18"/>
      </w:rPr>
      <w:t xml:space="preserve">E-mail </w:t>
    </w:r>
    <w:hyperlink r:id="rId2" w:history="1">
      <w:proofErr w:type="gramStart"/>
      <w:r w:rsidRPr="001A5778">
        <w:rPr>
          <w:rStyle w:val="Collegamentoipertestuale"/>
          <w:rFonts w:ascii="Times New Roman" w:eastAsia="Century Gothic" w:hAnsi="Times New Roman" w:cs="Times New Roman"/>
          <w:sz w:val="18"/>
          <w:szCs w:val="18"/>
          <w:u w:val="none"/>
        </w:rPr>
        <w:t>ufficiocomunicazionisociali@diocesimessina.it</w:t>
      </w:r>
    </w:hyperlink>
    <w:r w:rsidRPr="001A5778">
      <w:rPr>
        <w:rFonts w:ascii="Times New Roman" w:eastAsia="Century Gothic" w:hAnsi="Times New Roman" w:cs="Times New Roman"/>
        <w:color w:val="0000FF"/>
        <w:sz w:val="18"/>
        <w:szCs w:val="18"/>
      </w:rPr>
      <w:t xml:space="preserve">  -</w:t>
    </w:r>
    <w:proofErr w:type="gramEnd"/>
    <w:r w:rsidRPr="001A5778">
      <w:rPr>
        <w:rFonts w:ascii="Times New Roman" w:eastAsia="Century Gothic" w:hAnsi="Times New Roman" w:cs="Times New Roman"/>
        <w:color w:val="0000FF"/>
        <w:sz w:val="18"/>
        <w:szCs w:val="18"/>
      </w:rPr>
      <w:t xml:space="preserve">  </w:t>
    </w:r>
    <w:r w:rsidR="00526A84" w:rsidRPr="001A5778">
      <w:rPr>
        <w:rFonts w:ascii="Times New Roman" w:eastAsia="Century Gothic" w:hAnsi="Times New Roman" w:cs="Times New Roman"/>
        <w:sz w:val="18"/>
        <w:szCs w:val="18"/>
      </w:rPr>
      <w:t xml:space="preserve">Sito </w:t>
    </w:r>
    <w:hyperlink r:id="rId3">
      <w:r w:rsidR="00526A84" w:rsidRPr="001A5778">
        <w:rPr>
          <w:rFonts w:ascii="Times New Roman" w:eastAsia="Century Gothic" w:hAnsi="Times New Roman" w:cs="Times New Roman"/>
          <w:color w:val="0000FF"/>
          <w:sz w:val="18"/>
          <w:szCs w:val="18"/>
        </w:rPr>
        <w:t>www.diocesimessina.it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2E7C" w:rsidRDefault="00312E7C" w:rsidP="00526A84">
      <w:r>
        <w:separator/>
      </w:r>
    </w:p>
  </w:footnote>
  <w:footnote w:type="continuationSeparator" w:id="0">
    <w:p w:rsidR="00312E7C" w:rsidRDefault="00312E7C" w:rsidP="00526A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6A84" w:rsidRDefault="00526A84" w:rsidP="00526A84">
    <w:pPr>
      <w:rPr>
        <w:rFonts w:ascii="Maiandra GD" w:hAnsi="Maiandra GD"/>
        <w:b/>
        <w:color w:val="000000"/>
        <w:sz w:val="28"/>
        <w:szCs w:val="28"/>
      </w:rPr>
    </w:pPr>
    <w:r>
      <w:rPr>
        <w:noProof/>
        <w:lang w:eastAsia="it-IT"/>
      </w:rPr>
      <w:drawing>
        <wp:anchor distT="0" distB="0" distL="114300" distR="114300" simplePos="0" relativeHeight="251660288" behindDoc="1" locked="0" layoutInCell="1" allowOverlap="1" wp14:anchorId="7D5AD2E9" wp14:editId="205A28DC">
          <wp:simplePos x="0" y="0"/>
          <wp:positionH relativeFrom="column">
            <wp:posOffset>-326004</wp:posOffset>
          </wp:positionH>
          <wp:positionV relativeFrom="paragraph">
            <wp:posOffset>-317279</wp:posOffset>
          </wp:positionV>
          <wp:extent cx="933450" cy="933450"/>
          <wp:effectExtent l="0" t="0" r="0" b="0"/>
          <wp:wrapNone/>
          <wp:docPr id="3" name="Immagin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61312" behindDoc="0" locked="0" layoutInCell="1" allowOverlap="1" wp14:anchorId="3DDE4F45" wp14:editId="1493F19F">
          <wp:simplePos x="0" y="0"/>
          <wp:positionH relativeFrom="column">
            <wp:posOffset>4603805</wp:posOffset>
          </wp:positionH>
          <wp:positionV relativeFrom="paragraph">
            <wp:posOffset>-270344</wp:posOffset>
          </wp:positionV>
          <wp:extent cx="1828800" cy="660400"/>
          <wp:effectExtent l="0" t="0" r="0" b="0"/>
          <wp:wrapNone/>
          <wp:docPr id="2" name="Immagine 2" descr="Immagine che contiene testo&#10;&#10;Descrizione generata automa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>
                    <a:picLocks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  <w:t xml:space="preserve">       </w:t>
    </w:r>
    <w:r w:rsidRPr="00AB719F">
      <w:rPr>
        <w:rFonts w:ascii="Maiandra GD" w:hAnsi="Maiandra GD"/>
        <w:b/>
        <w:color w:val="000000"/>
        <w:sz w:val="28"/>
        <w:szCs w:val="28"/>
      </w:rPr>
      <w:t>Ufficio Diocesano per le Comunicazioni Sociali</w:t>
    </w:r>
  </w:p>
  <w:p w:rsidR="00526A84" w:rsidRDefault="00526A84" w:rsidP="00526A84">
    <w:pPr>
      <w:rPr>
        <w:rFonts w:ascii="Maiandra GD" w:hAnsi="Maiandra GD"/>
        <w:b/>
        <w:color w:val="000000"/>
        <w:sz w:val="28"/>
        <w:szCs w:val="28"/>
      </w:rPr>
    </w:pPr>
  </w:p>
  <w:p w:rsidR="00526A84" w:rsidRPr="00526A84" w:rsidRDefault="00526A84" w:rsidP="00526A84">
    <w:pPr>
      <w:rPr>
        <w:rFonts w:ascii="Maiandra GD" w:hAnsi="Maiandra GD"/>
        <w:b/>
        <w:color w:val="000000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298"/>
    <w:rsid w:val="00122531"/>
    <w:rsid w:val="0019008F"/>
    <w:rsid w:val="001A44B7"/>
    <w:rsid w:val="001A5778"/>
    <w:rsid w:val="001B38A2"/>
    <w:rsid w:val="00312E7C"/>
    <w:rsid w:val="003A44F7"/>
    <w:rsid w:val="003A4DE7"/>
    <w:rsid w:val="004404B3"/>
    <w:rsid w:val="00526A84"/>
    <w:rsid w:val="0069389D"/>
    <w:rsid w:val="006B1EAE"/>
    <w:rsid w:val="00755333"/>
    <w:rsid w:val="00791FAF"/>
    <w:rsid w:val="007B51FF"/>
    <w:rsid w:val="00823D7D"/>
    <w:rsid w:val="00921B0C"/>
    <w:rsid w:val="009274B3"/>
    <w:rsid w:val="00A73144"/>
    <w:rsid w:val="00AB719F"/>
    <w:rsid w:val="00B83E3A"/>
    <w:rsid w:val="00BC524D"/>
    <w:rsid w:val="00C80298"/>
    <w:rsid w:val="00DB1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D9F03D9-4134-4E8D-86F5-B0EECE192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404B3"/>
    <w:pPr>
      <w:spacing w:after="160" w:line="259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26A84"/>
    <w:pPr>
      <w:tabs>
        <w:tab w:val="center" w:pos="4819"/>
        <w:tab w:val="right" w:pos="9638"/>
      </w:tabs>
      <w:spacing w:after="0" w:line="240" w:lineRule="auto"/>
    </w:pPr>
    <w:rPr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26A84"/>
  </w:style>
  <w:style w:type="paragraph" w:styleId="Pidipagina">
    <w:name w:val="footer"/>
    <w:basedOn w:val="Normale"/>
    <w:link w:val="PidipaginaCarattere"/>
    <w:uiPriority w:val="99"/>
    <w:unhideWhenUsed/>
    <w:rsid w:val="00526A84"/>
    <w:pPr>
      <w:tabs>
        <w:tab w:val="center" w:pos="4819"/>
        <w:tab w:val="right" w:pos="9638"/>
      </w:tabs>
      <w:spacing w:after="0" w:line="240" w:lineRule="auto"/>
    </w:pPr>
    <w:rPr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26A84"/>
  </w:style>
  <w:style w:type="character" w:styleId="Collegamentoipertestuale">
    <w:name w:val="Hyperlink"/>
    <w:basedOn w:val="Carpredefinitoparagrafo"/>
    <w:uiPriority w:val="99"/>
    <w:unhideWhenUsed/>
    <w:rsid w:val="001A5778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1A5778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A577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ocesimessina.it" TargetMode="External"/><Relationship Id="rId2" Type="http://schemas.openxmlformats.org/officeDocument/2006/relationships/hyperlink" Target="mailto:ufficiocomunicazionisociali@diocesimessina.it" TargetMode="External"/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O'\Downloads\modello%20UDCS%20(1)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2DF98A1-372D-4036-9E79-E4526DCE6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UDCS (1)</Template>
  <TotalTime>81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Utente Windows</cp:lastModifiedBy>
  <cp:revision>4</cp:revision>
  <dcterms:created xsi:type="dcterms:W3CDTF">2023-10-24T03:05:00Z</dcterms:created>
  <dcterms:modified xsi:type="dcterms:W3CDTF">2023-10-24T04:25:00Z</dcterms:modified>
</cp:coreProperties>
</file>