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4E8" w:rsidRDefault="005E74E8">
      <w:pPr>
        <w:widowControl w:val="0"/>
        <w:pBdr>
          <w:top w:val="nil"/>
          <w:left w:val="nil"/>
          <w:bottom w:val="nil"/>
          <w:right w:val="nil"/>
          <w:between w:val="nil"/>
        </w:pBdr>
        <w:spacing w:after="0"/>
        <w:rPr>
          <w:color w:val="000000"/>
        </w:rPr>
      </w:pPr>
    </w:p>
    <w:p w:rsidR="005E74E8" w:rsidRDefault="007C3BEF">
      <w:pPr>
        <w:pBdr>
          <w:top w:val="nil"/>
          <w:left w:val="nil"/>
          <w:bottom w:val="nil"/>
          <w:right w:val="nil"/>
          <w:between w:val="nil"/>
        </w:pBdr>
        <w:spacing w:after="0"/>
        <w:ind w:firstLine="3686"/>
        <w:rPr>
          <w:rFonts w:ascii="Century Gothic" w:eastAsia="Century Gothic" w:hAnsi="Century Gothic" w:cs="Century Gothic"/>
          <w:b/>
          <w:color w:val="595959"/>
          <w:sz w:val="18"/>
          <w:szCs w:val="18"/>
        </w:rPr>
      </w:pPr>
      <w:r>
        <w:rPr>
          <w:rFonts w:ascii="Century Gothic" w:eastAsia="Century Gothic" w:hAnsi="Century Gothic" w:cs="Century Gothic"/>
          <w:b/>
          <w:color w:val="595959"/>
          <w:sz w:val="18"/>
          <w:szCs w:val="18"/>
        </w:rPr>
        <w:t>Comunicato n° 1</w:t>
      </w:r>
      <w:r w:rsidR="00435B77">
        <w:rPr>
          <w:rFonts w:ascii="Century Gothic" w:eastAsia="Century Gothic" w:hAnsi="Century Gothic" w:cs="Century Gothic"/>
          <w:b/>
          <w:color w:val="595959"/>
          <w:sz w:val="18"/>
          <w:szCs w:val="18"/>
        </w:rPr>
        <w:t>8</w:t>
      </w:r>
      <w:r>
        <w:rPr>
          <w:rFonts w:ascii="Century Gothic" w:eastAsia="Century Gothic" w:hAnsi="Century Gothic" w:cs="Century Gothic"/>
          <w:b/>
          <w:color w:val="595959"/>
          <w:sz w:val="18"/>
          <w:szCs w:val="18"/>
        </w:rPr>
        <w:t xml:space="preserve"> del </w:t>
      </w:r>
      <w:r w:rsidR="00664CD5">
        <w:rPr>
          <w:rFonts w:ascii="Century Gothic" w:eastAsia="Century Gothic" w:hAnsi="Century Gothic" w:cs="Century Gothic"/>
          <w:b/>
          <w:color w:val="595959"/>
          <w:sz w:val="18"/>
          <w:szCs w:val="18"/>
        </w:rPr>
        <w:t>29</w:t>
      </w:r>
      <w:r>
        <w:rPr>
          <w:rFonts w:ascii="Century Gothic" w:eastAsia="Century Gothic" w:hAnsi="Century Gothic" w:cs="Century Gothic"/>
          <w:b/>
          <w:color w:val="595959"/>
          <w:sz w:val="18"/>
          <w:szCs w:val="18"/>
        </w:rPr>
        <w:t>.</w:t>
      </w:r>
      <w:r w:rsidR="00664CD5">
        <w:rPr>
          <w:rFonts w:ascii="Century Gothic" w:eastAsia="Century Gothic" w:hAnsi="Century Gothic" w:cs="Century Gothic"/>
          <w:b/>
          <w:color w:val="595959"/>
          <w:sz w:val="18"/>
          <w:szCs w:val="18"/>
        </w:rPr>
        <w:t>04.</w:t>
      </w:r>
      <w:r>
        <w:rPr>
          <w:rFonts w:ascii="Century Gothic" w:eastAsia="Century Gothic" w:hAnsi="Century Gothic" w:cs="Century Gothic"/>
          <w:b/>
          <w:color w:val="595959"/>
          <w:sz w:val="18"/>
          <w:szCs w:val="18"/>
        </w:rPr>
        <w:t>2020,</w:t>
      </w:r>
      <w:r w:rsidR="00664CD5">
        <w:rPr>
          <w:rFonts w:ascii="Century Gothic" w:eastAsia="Century Gothic" w:hAnsi="Century Gothic" w:cs="Century Gothic"/>
          <w:b/>
          <w:color w:val="595959"/>
          <w:sz w:val="18"/>
          <w:szCs w:val="18"/>
        </w:rPr>
        <w:t xml:space="preserve"> ore 12</w:t>
      </w:r>
      <w:r>
        <w:rPr>
          <w:rFonts w:ascii="Century Gothic" w:eastAsia="Century Gothic" w:hAnsi="Century Gothic" w:cs="Century Gothic"/>
          <w:b/>
          <w:color w:val="595959"/>
          <w:sz w:val="18"/>
          <w:szCs w:val="18"/>
        </w:rPr>
        <w:t>:</w:t>
      </w:r>
      <w:r w:rsidR="00664CD5">
        <w:rPr>
          <w:rFonts w:ascii="Century Gothic" w:eastAsia="Century Gothic" w:hAnsi="Century Gothic" w:cs="Century Gothic"/>
          <w:b/>
          <w:color w:val="595959"/>
          <w:sz w:val="18"/>
          <w:szCs w:val="18"/>
        </w:rPr>
        <w:t>45</w:t>
      </w:r>
      <w:bookmarkStart w:id="0" w:name="_GoBack"/>
      <w:bookmarkEnd w:id="0"/>
      <w:r w:rsidR="00CE0BB5">
        <w:rPr>
          <w:rFonts w:ascii="Century Gothic" w:eastAsia="Century Gothic" w:hAnsi="Century Gothic" w:cs="Century Gothic"/>
          <w:b/>
          <w:color w:val="595959"/>
          <w:sz w:val="18"/>
          <w:szCs w:val="18"/>
        </w:rPr>
        <w:t xml:space="preserve">  </w:t>
      </w:r>
    </w:p>
    <w:p w:rsidR="005E74E8" w:rsidRDefault="007C3BEF">
      <w:pPr>
        <w:pBdr>
          <w:top w:val="nil"/>
          <w:left w:val="nil"/>
          <w:bottom w:val="nil"/>
          <w:right w:val="nil"/>
          <w:between w:val="nil"/>
        </w:pBdr>
        <w:spacing w:after="0"/>
        <w:ind w:firstLine="3686"/>
        <w:rPr>
          <w:rFonts w:ascii="Century Gothic" w:eastAsia="Century Gothic" w:hAnsi="Century Gothic" w:cs="Century Gothic"/>
          <w:b/>
          <w:i/>
          <w:color w:val="595959"/>
          <w:sz w:val="18"/>
          <w:szCs w:val="18"/>
        </w:rPr>
      </w:pPr>
      <w:r>
        <w:rPr>
          <w:rFonts w:ascii="Century Gothic" w:eastAsia="Century Gothic" w:hAnsi="Century Gothic" w:cs="Century Gothic"/>
          <w:b/>
          <w:i/>
          <w:color w:val="595959"/>
          <w:sz w:val="18"/>
          <w:szCs w:val="18"/>
        </w:rPr>
        <w:t>For immediate release</w:t>
      </w:r>
    </w:p>
    <w:p w:rsidR="005E74E8" w:rsidRDefault="005E74E8">
      <w:pPr>
        <w:pBdr>
          <w:top w:val="nil"/>
          <w:left w:val="nil"/>
          <w:bottom w:val="nil"/>
          <w:right w:val="nil"/>
          <w:between w:val="nil"/>
        </w:pBdr>
        <w:spacing w:after="60"/>
        <w:rPr>
          <w:rFonts w:ascii="Century Gothic" w:eastAsia="Century Gothic" w:hAnsi="Century Gothic" w:cs="Century Gothic"/>
          <w:b/>
          <w:color w:val="FF0000"/>
          <w:sz w:val="20"/>
          <w:szCs w:val="20"/>
        </w:rPr>
      </w:pPr>
    </w:p>
    <w:p w:rsidR="005E74E8" w:rsidRPr="00435B77" w:rsidRDefault="005E74E8">
      <w:pPr>
        <w:pBdr>
          <w:top w:val="nil"/>
          <w:left w:val="nil"/>
          <w:bottom w:val="nil"/>
          <w:right w:val="nil"/>
          <w:between w:val="nil"/>
        </w:pBdr>
        <w:spacing w:after="60"/>
        <w:rPr>
          <w:rFonts w:ascii="Century Gothic" w:eastAsia="Century Gothic" w:hAnsi="Century Gothic" w:cs="Century Gothic"/>
          <w:b/>
          <w:color w:val="FF0000"/>
          <w:sz w:val="10"/>
          <w:szCs w:val="10"/>
        </w:rPr>
      </w:pPr>
    </w:p>
    <w:p w:rsidR="00435B77" w:rsidRPr="00664CD5" w:rsidRDefault="00435B77">
      <w:pPr>
        <w:pBdr>
          <w:top w:val="nil"/>
          <w:left w:val="nil"/>
          <w:bottom w:val="nil"/>
          <w:right w:val="nil"/>
          <w:between w:val="nil"/>
        </w:pBdr>
        <w:spacing w:after="60"/>
        <w:jc w:val="center"/>
        <w:rPr>
          <w:rFonts w:ascii="Century Gothic" w:eastAsia="Century Gothic" w:hAnsi="Century Gothic" w:cs="Century Gothic"/>
          <w:b/>
          <w:color w:val="FF0000"/>
          <w:sz w:val="40"/>
          <w:szCs w:val="40"/>
        </w:rPr>
      </w:pPr>
    </w:p>
    <w:p w:rsidR="00435B77" w:rsidRDefault="00435B77">
      <w:pPr>
        <w:pBdr>
          <w:top w:val="nil"/>
          <w:left w:val="nil"/>
          <w:bottom w:val="nil"/>
          <w:right w:val="nil"/>
          <w:between w:val="nil"/>
        </w:pBdr>
        <w:spacing w:after="60"/>
        <w:jc w:val="center"/>
        <w:rPr>
          <w:rFonts w:ascii="Century Gothic" w:eastAsia="Century Gothic" w:hAnsi="Century Gothic" w:cs="Century Gothic"/>
          <w:b/>
          <w:color w:val="FF0000"/>
          <w:sz w:val="24"/>
          <w:szCs w:val="24"/>
        </w:rPr>
      </w:pPr>
      <w:r>
        <w:rPr>
          <w:rFonts w:ascii="Century Gothic" w:eastAsia="Century Gothic" w:hAnsi="Century Gothic" w:cs="Century Gothic"/>
          <w:b/>
          <w:color w:val="FF0000"/>
          <w:sz w:val="24"/>
          <w:szCs w:val="24"/>
        </w:rPr>
        <w:t>L’ARCIVESCOVO, IL SINDACO E IL PREFETTO</w:t>
      </w:r>
    </w:p>
    <w:p w:rsidR="005E74E8" w:rsidRDefault="00435B77">
      <w:pPr>
        <w:pBdr>
          <w:top w:val="nil"/>
          <w:left w:val="nil"/>
          <w:bottom w:val="nil"/>
          <w:right w:val="nil"/>
          <w:between w:val="nil"/>
        </w:pBdr>
        <w:spacing w:after="60"/>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FF0000"/>
          <w:sz w:val="24"/>
          <w:szCs w:val="24"/>
        </w:rPr>
        <w:t>AFFIDANO LA CITTÀ A MARIA ALL’INIZIO DEL MESE DI MAGGIO</w:t>
      </w:r>
    </w:p>
    <w:p w:rsidR="00664CD5" w:rsidRPr="00664CD5" w:rsidRDefault="00664CD5" w:rsidP="00664CD5">
      <w:pPr>
        <w:pBdr>
          <w:top w:val="nil"/>
          <w:left w:val="nil"/>
          <w:bottom w:val="nil"/>
          <w:right w:val="nil"/>
          <w:between w:val="nil"/>
        </w:pBdr>
        <w:spacing w:after="60"/>
        <w:jc w:val="center"/>
        <w:rPr>
          <w:rFonts w:ascii="Century Gothic" w:eastAsia="Century Gothic" w:hAnsi="Century Gothic" w:cs="Century Gothic"/>
          <w:b/>
          <w:color w:val="FF0000"/>
          <w:sz w:val="40"/>
          <w:szCs w:val="40"/>
        </w:rPr>
      </w:pPr>
    </w:p>
    <w:p w:rsidR="00435B77" w:rsidRDefault="00435B77" w:rsidP="00664CD5">
      <w:pPr>
        <w:spacing w:after="240"/>
        <w:jc w:val="both"/>
        <w:rPr>
          <w:rFonts w:ascii="Century Gothic" w:eastAsia="Century Gothic" w:hAnsi="Century Gothic" w:cs="Century Gothic"/>
          <w:sz w:val="24"/>
          <w:szCs w:val="24"/>
        </w:rPr>
      </w:pPr>
      <w:r>
        <w:rPr>
          <w:rFonts w:ascii="Century Gothic" w:eastAsia="Century Gothic" w:hAnsi="Century Gothic" w:cs="Century Gothic"/>
          <w:sz w:val="24"/>
          <w:szCs w:val="24"/>
        </w:rPr>
        <w:t>Nel messaggio ai fedeli del 25 aprile u.s., papa Francesco ricordava che «contemplare insieme il volto di Cristo con il cuore di Maria, nostra Madre, ci renderà ancora più uniti come famiglia spirituale e ci aiuterà a superare questa prova».</w:t>
      </w:r>
    </w:p>
    <w:p w:rsidR="00435B77" w:rsidRDefault="00435B77" w:rsidP="00664CD5">
      <w:pPr>
        <w:spacing w:after="24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Raccogliendo quest’invito, </w:t>
      </w:r>
      <w:r>
        <w:rPr>
          <w:rFonts w:ascii="Century Gothic" w:eastAsia="Century Gothic" w:hAnsi="Century Gothic" w:cs="Century Gothic"/>
          <w:b/>
          <w:bCs/>
          <w:sz w:val="24"/>
          <w:szCs w:val="24"/>
        </w:rPr>
        <w:t>venerdì 1° maggio</w:t>
      </w:r>
      <w:r>
        <w:rPr>
          <w:rFonts w:ascii="Century Gothic" w:eastAsia="Century Gothic" w:hAnsi="Century Gothic" w:cs="Century Gothic"/>
          <w:sz w:val="24"/>
          <w:szCs w:val="24"/>
        </w:rPr>
        <w:t xml:space="preserve">, </w:t>
      </w:r>
      <w:r w:rsidRPr="00435B77">
        <w:rPr>
          <w:rFonts w:ascii="Century Gothic" w:eastAsia="Century Gothic" w:hAnsi="Century Gothic" w:cs="Century Gothic"/>
          <w:sz w:val="24"/>
          <w:szCs w:val="24"/>
        </w:rPr>
        <w:t>memoria di S. Giuseppe Artigiano e inizio del mese mariano,</w:t>
      </w:r>
      <w:r>
        <w:rPr>
          <w:rFonts w:ascii="Century Gothic" w:eastAsia="Century Gothic" w:hAnsi="Century Gothic" w:cs="Century Gothic"/>
          <w:sz w:val="24"/>
          <w:szCs w:val="24"/>
        </w:rPr>
        <w:t xml:space="preserve"> l’</w:t>
      </w:r>
      <w:r w:rsidRPr="00435B77">
        <w:rPr>
          <w:rFonts w:ascii="Century Gothic" w:eastAsia="Century Gothic" w:hAnsi="Century Gothic" w:cs="Century Gothic"/>
          <w:b/>
          <w:bCs/>
          <w:sz w:val="24"/>
          <w:szCs w:val="24"/>
        </w:rPr>
        <w:t>arcivescovo Giovanni Accolla</w:t>
      </w:r>
      <w:r>
        <w:rPr>
          <w:rFonts w:ascii="Century Gothic" w:eastAsia="Century Gothic" w:hAnsi="Century Gothic" w:cs="Century Gothic"/>
          <w:sz w:val="24"/>
          <w:szCs w:val="24"/>
        </w:rPr>
        <w:t xml:space="preserve"> invocherà l’intercessione della Madonna della Lettera, protettrice della città di Messina e dell’arcidiocesi, in comunione con tutta la Chiesa italiana che, nello stesso giorno, compirà l’atto di affidamento dell’Italia a Maria. Alla preghiera parteciperanno anche il </w:t>
      </w:r>
      <w:r>
        <w:rPr>
          <w:rFonts w:ascii="Century Gothic" w:eastAsia="Century Gothic" w:hAnsi="Century Gothic" w:cs="Century Gothic"/>
          <w:b/>
          <w:bCs/>
          <w:sz w:val="24"/>
          <w:szCs w:val="24"/>
        </w:rPr>
        <w:t xml:space="preserve">prefetto di Messina Maria Carmela Librizzi </w:t>
      </w:r>
      <w:r>
        <w:rPr>
          <w:rFonts w:ascii="Century Gothic" w:eastAsia="Century Gothic" w:hAnsi="Century Gothic" w:cs="Century Gothic"/>
          <w:sz w:val="24"/>
          <w:szCs w:val="24"/>
        </w:rPr>
        <w:t xml:space="preserve">e il </w:t>
      </w:r>
      <w:r>
        <w:rPr>
          <w:rFonts w:ascii="Century Gothic" w:eastAsia="Century Gothic" w:hAnsi="Century Gothic" w:cs="Century Gothic"/>
          <w:b/>
          <w:bCs/>
          <w:sz w:val="24"/>
          <w:szCs w:val="24"/>
        </w:rPr>
        <w:t>sindaco Cateno De Luca</w:t>
      </w:r>
      <w:r>
        <w:rPr>
          <w:rFonts w:ascii="Century Gothic" w:eastAsia="Century Gothic" w:hAnsi="Century Gothic" w:cs="Century Gothic"/>
          <w:sz w:val="24"/>
          <w:szCs w:val="24"/>
        </w:rPr>
        <w:t>.</w:t>
      </w:r>
    </w:p>
    <w:p w:rsidR="00435B77" w:rsidRDefault="00435B77" w:rsidP="00664CD5">
      <w:pPr>
        <w:spacing w:after="240"/>
        <w:jc w:val="both"/>
        <w:rPr>
          <w:rFonts w:ascii="Century Gothic" w:eastAsia="Century Gothic" w:hAnsi="Century Gothic" w:cs="Century Gothic"/>
          <w:sz w:val="24"/>
          <w:szCs w:val="24"/>
        </w:rPr>
      </w:pPr>
      <w:r>
        <w:rPr>
          <w:rFonts w:ascii="Century Gothic" w:eastAsia="Century Gothic" w:hAnsi="Century Gothic" w:cs="Century Gothic"/>
          <w:sz w:val="24"/>
          <w:szCs w:val="24"/>
        </w:rPr>
        <w:t>Con tale gesto si vuole esprimere solidale collaborazione e comune senso di responsabilità alla vigilia della cosiddetta “fase due” dell’emergenza Covid-19, per il bene dei fedeli e dei cittadini che, dalla Chiesa e dalle istituzioni, attendono vicinanza e incoraggiamento.</w:t>
      </w:r>
    </w:p>
    <w:p w:rsidR="00435B77" w:rsidRDefault="00435B77" w:rsidP="00664CD5">
      <w:pPr>
        <w:spacing w:after="24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Il breve momento di preghiera avrà inizio alle </w:t>
      </w:r>
      <w:r>
        <w:rPr>
          <w:rFonts w:ascii="Century Gothic" w:eastAsia="Century Gothic" w:hAnsi="Century Gothic" w:cs="Century Gothic"/>
          <w:b/>
          <w:bCs/>
          <w:sz w:val="24"/>
          <w:szCs w:val="24"/>
        </w:rPr>
        <w:t xml:space="preserve">ore 11.30 </w:t>
      </w:r>
      <w:r>
        <w:rPr>
          <w:rFonts w:ascii="Century Gothic" w:eastAsia="Century Gothic" w:hAnsi="Century Gothic" w:cs="Century Gothic"/>
          <w:sz w:val="24"/>
          <w:szCs w:val="24"/>
        </w:rPr>
        <w:t xml:space="preserve">in </w:t>
      </w:r>
      <w:r>
        <w:rPr>
          <w:rFonts w:ascii="Century Gothic" w:eastAsia="Century Gothic" w:hAnsi="Century Gothic" w:cs="Century Gothic"/>
          <w:b/>
          <w:bCs/>
          <w:sz w:val="24"/>
          <w:szCs w:val="24"/>
        </w:rPr>
        <w:t>piazza Unità d’Italia</w:t>
      </w:r>
      <w:r>
        <w:rPr>
          <w:rFonts w:ascii="Century Gothic" w:eastAsia="Century Gothic" w:hAnsi="Century Gothic" w:cs="Century Gothic"/>
          <w:sz w:val="24"/>
          <w:szCs w:val="24"/>
        </w:rPr>
        <w:t xml:space="preserve"> e sarà trasmesso sui media diocesani e dall’emittente RTP</w:t>
      </w:r>
      <w:r w:rsidR="00CE0BB5">
        <w:rPr>
          <w:rFonts w:ascii="Century Gothic" w:eastAsia="Century Gothic" w:hAnsi="Century Gothic" w:cs="Century Gothic"/>
          <w:sz w:val="24"/>
          <w:szCs w:val="24"/>
        </w:rPr>
        <w:t>, considerato che non sarà possibile alcuna forma di assembramento in osservanza delle disposizioni in vigore</w:t>
      </w:r>
      <w:r>
        <w:rPr>
          <w:rFonts w:ascii="Century Gothic" w:eastAsia="Century Gothic" w:hAnsi="Century Gothic" w:cs="Century Gothic"/>
          <w:sz w:val="24"/>
          <w:szCs w:val="24"/>
        </w:rPr>
        <w:t xml:space="preserve">. Dopo la lettura del brano del Vangelo, l’arcivescovo condividerà una breve riflessione, alla quale seguiranno l’atto di affidamento, compiuto dal sindaco, e un </w:t>
      </w:r>
      <w:r w:rsidR="007F4636">
        <w:rPr>
          <w:rFonts w:ascii="Century Gothic" w:eastAsia="Century Gothic" w:hAnsi="Century Gothic" w:cs="Century Gothic"/>
          <w:sz w:val="24"/>
          <w:szCs w:val="24"/>
        </w:rPr>
        <w:t>pensiero augurale</w:t>
      </w:r>
      <w:r>
        <w:rPr>
          <w:rFonts w:ascii="Century Gothic" w:eastAsia="Century Gothic" w:hAnsi="Century Gothic" w:cs="Century Gothic"/>
          <w:sz w:val="24"/>
          <w:szCs w:val="24"/>
        </w:rPr>
        <w:t xml:space="preserve"> da parte del prefetto. La benedizione dell’arcivescovo, il canto del </w:t>
      </w:r>
      <w:r>
        <w:rPr>
          <w:rFonts w:ascii="Century Gothic" w:eastAsia="Century Gothic" w:hAnsi="Century Gothic" w:cs="Century Gothic"/>
          <w:i/>
          <w:iCs/>
          <w:sz w:val="24"/>
          <w:szCs w:val="24"/>
        </w:rPr>
        <w:t xml:space="preserve">Regina </w:t>
      </w:r>
      <w:proofErr w:type="spellStart"/>
      <w:r>
        <w:rPr>
          <w:rFonts w:ascii="Century Gothic" w:eastAsia="Century Gothic" w:hAnsi="Century Gothic" w:cs="Century Gothic"/>
          <w:i/>
          <w:iCs/>
          <w:sz w:val="24"/>
          <w:szCs w:val="24"/>
        </w:rPr>
        <w:t>coeli</w:t>
      </w:r>
      <w:proofErr w:type="spellEnd"/>
      <w:r>
        <w:rPr>
          <w:rFonts w:ascii="Century Gothic" w:eastAsia="Century Gothic" w:hAnsi="Century Gothic" w:cs="Century Gothic"/>
          <w:sz w:val="24"/>
          <w:szCs w:val="24"/>
        </w:rPr>
        <w:t xml:space="preserve"> e il suono delle sirene delle imbarcazioni dello Stretto concluderanno la preghiera.</w:t>
      </w:r>
    </w:p>
    <w:p w:rsidR="005E74E8" w:rsidRDefault="007C3BEF" w:rsidP="00664CD5">
      <w:pPr>
        <w:spacing w:after="240"/>
        <w:jc w:val="both"/>
        <w:rPr>
          <w:rFonts w:ascii="Century Gothic" w:eastAsia="Century Gothic" w:hAnsi="Century Gothic" w:cs="Century Gothic"/>
          <w:i/>
          <w:sz w:val="24"/>
          <w:szCs w:val="24"/>
        </w:rPr>
      </w:pPr>
      <w:r>
        <w:rPr>
          <w:rFonts w:ascii="Century Gothic" w:eastAsia="Century Gothic" w:hAnsi="Century Gothic" w:cs="Century Gothic"/>
          <w:i/>
          <w:sz w:val="24"/>
          <w:szCs w:val="24"/>
        </w:rPr>
        <w:t xml:space="preserve">Messina, </w:t>
      </w:r>
      <w:r w:rsidR="00B40B0F">
        <w:rPr>
          <w:rFonts w:ascii="Century Gothic" w:eastAsia="Century Gothic" w:hAnsi="Century Gothic" w:cs="Century Gothic"/>
          <w:i/>
          <w:sz w:val="24"/>
          <w:szCs w:val="24"/>
        </w:rPr>
        <w:t>29</w:t>
      </w:r>
      <w:r>
        <w:rPr>
          <w:rFonts w:ascii="Century Gothic" w:eastAsia="Century Gothic" w:hAnsi="Century Gothic" w:cs="Century Gothic"/>
          <w:i/>
          <w:sz w:val="24"/>
          <w:szCs w:val="24"/>
        </w:rPr>
        <w:t xml:space="preserve"> aprile 2020</w:t>
      </w:r>
    </w:p>
    <w:p w:rsidR="005E74E8" w:rsidRDefault="007C3BEF">
      <w:pPr>
        <w:pBdr>
          <w:top w:val="nil"/>
          <w:left w:val="nil"/>
          <w:bottom w:val="nil"/>
          <w:right w:val="nil"/>
          <w:between w:val="nil"/>
        </w:pBdr>
        <w:spacing w:line="240" w:lineRule="auto"/>
        <w:jc w:val="center"/>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w:t>
      </w:r>
    </w:p>
    <w:p w:rsidR="00664CD5" w:rsidRDefault="00664CD5">
      <w:pPr>
        <w:pBdr>
          <w:top w:val="nil"/>
          <w:left w:val="nil"/>
          <w:bottom w:val="nil"/>
          <w:right w:val="nil"/>
          <w:between w:val="nil"/>
        </w:pBdr>
        <w:spacing w:line="240" w:lineRule="auto"/>
        <w:jc w:val="center"/>
        <w:rPr>
          <w:rFonts w:ascii="Century Gothic" w:eastAsia="Century Gothic" w:hAnsi="Century Gothic" w:cs="Century Gothic"/>
          <w:i/>
          <w:color w:val="000000"/>
          <w:sz w:val="20"/>
          <w:szCs w:val="20"/>
        </w:rPr>
      </w:pPr>
    </w:p>
    <w:p w:rsidR="005E74E8" w:rsidRDefault="007C3BEF">
      <w:pPr>
        <w:pBdr>
          <w:top w:val="nil"/>
          <w:left w:val="nil"/>
          <w:bottom w:val="nil"/>
          <w:right w:val="nil"/>
          <w:between w:val="nil"/>
        </w:pBdr>
        <w:spacing w:after="0" w:line="240" w:lineRule="auto"/>
        <w:ind w:firstLine="72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Arcidiocesi di Messina – Lipari – S. Lucia del Mela</w:t>
      </w:r>
    </w:p>
    <w:p w:rsidR="005E74E8" w:rsidRDefault="007C3BEF">
      <w:pPr>
        <w:pBdr>
          <w:top w:val="nil"/>
          <w:left w:val="nil"/>
          <w:bottom w:val="nil"/>
          <w:right w:val="nil"/>
          <w:between w:val="nil"/>
        </w:pBdr>
        <w:spacing w:after="0" w:line="240" w:lineRule="auto"/>
        <w:ind w:firstLine="720"/>
        <w:jc w:val="both"/>
        <w:rPr>
          <w:rFonts w:ascii="Century Gothic" w:eastAsia="Century Gothic" w:hAnsi="Century Gothic" w:cs="Century Gothic"/>
          <w:b/>
          <w:sz w:val="18"/>
          <w:szCs w:val="18"/>
        </w:rPr>
      </w:pPr>
      <w:r>
        <w:rPr>
          <w:rFonts w:ascii="Century Gothic" w:eastAsia="Century Gothic" w:hAnsi="Century Gothic" w:cs="Century Gothic"/>
          <w:i/>
          <w:color w:val="000000"/>
          <w:sz w:val="18"/>
          <w:szCs w:val="18"/>
        </w:rPr>
        <w:t>Ufficio Diocesano per le Comunicazioni Sociali</w:t>
      </w:r>
    </w:p>
    <w:p w:rsidR="005E74E8" w:rsidRDefault="007C3BEF">
      <w:pPr>
        <w:pBdr>
          <w:top w:val="nil"/>
          <w:left w:val="nil"/>
          <w:bottom w:val="nil"/>
          <w:right w:val="nil"/>
          <w:between w:val="nil"/>
        </w:pBdr>
        <w:spacing w:after="0" w:line="240" w:lineRule="auto"/>
        <w:ind w:firstLine="720"/>
        <w:jc w:val="both"/>
        <w:rPr>
          <w:rFonts w:ascii="Century Gothic" w:eastAsia="Century Gothic" w:hAnsi="Century Gothic" w:cs="Century Gothic"/>
          <w:sz w:val="18"/>
          <w:szCs w:val="18"/>
        </w:rPr>
      </w:pPr>
      <w:r>
        <w:rPr>
          <w:rFonts w:ascii="Century Gothic" w:eastAsia="Century Gothic" w:hAnsi="Century Gothic" w:cs="Century Gothic"/>
          <w:sz w:val="18"/>
          <w:szCs w:val="18"/>
        </w:rPr>
        <w:t>Direttore: don Piero Di Perri Santo</w:t>
      </w:r>
    </w:p>
    <w:p w:rsidR="005E74E8" w:rsidRDefault="007C3BEF">
      <w:pPr>
        <w:pBdr>
          <w:top w:val="nil"/>
          <w:left w:val="nil"/>
          <w:bottom w:val="nil"/>
          <w:right w:val="nil"/>
          <w:between w:val="nil"/>
        </w:pBdr>
        <w:spacing w:after="0" w:line="240" w:lineRule="auto"/>
        <w:ind w:firstLine="720"/>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Via Garibaldi, 67 – </w:t>
      </w:r>
      <w:hyperlink r:id="rId9">
        <w:r>
          <w:rPr>
            <w:rFonts w:ascii="Century Gothic" w:eastAsia="Century Gothic" w:hAnsi="Century Gothic" w:cs="Century Gothic"/>
            <w:color w:val="0000FF"/>
            <w:sz w:val="18"/>
            <w:szCs w:val="18"/>
            <w:u w:val="single"/>
          </w:rPr>
          <w:t>www.diocesimessina.it</w:t>
        </w:r>
      </w:hyperlink>
      <w:r>
        <w:rPr>
          <w:rFonts w:ascii="Century Gothic" w:eastAsia="Century Gothic" w:hAnsi="Century Gothic" w:cs="Century Gothic"/>
          <w:sz w:val="18"/>
          <w:szCs w:val="18"/>
        </w:rPr>
        <w:t xml:space="preserve"> </w:t>
      </w:r>
    </w:p>
    <w:p w:rsidR="005E74E8" w:rsidRDefault="007C3BEF" w:rsidP="00CE0BB5">
      <w:pPr>
        <w:pBdr>
          <w:top w:val="nil"/>
          <w:left w:val="nil"/>
          <w:bottom w:val="nil"/>
          <w:right w:val="nil"/>
          <w:between w:val="nil"/>
        </w:pBdr>
        <w:spacing w:after="0" w:line="240" w:lineRule="auto"/>
        <w:ind w:firstLine="720"/>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Tel. 090.6684203 – Cell. 340.3549035 – E-mail </w:t>
      </w:r>
      <w:hyperlink r:id="rId10">
        <w:r>
          <w:rPr>
            <w:rFonts w:ascii="Century Gothic" w:eastAsia="Century Gothic" w:hAnsi="Century Gothic" w:cs="Century Gothic"/>
            <w:color w:val="0000FF"/>
            <w:sz w:val="18"/>
            <w:szCs w:val="18"/>
            <w:u w:val="single"/>
          </w:rPr>
          <w:t>ufficiocomunicazionisociali@diocesimessina.it</w:t>
        </w:r>
      </w:hyperlink>
      <w:r>
        <w:rPr>
          <w:rFonts w:ascii="Century Gothic" w:eastAsia="Century Gothic" w:hAnsi="Century Gothic" w:cs="Century Gothic"/>
          <w:sz w:val="18"/>
          <w:szCs w:val="18"/>
        </w:rPr>
        <w:t xml:space="preserve"> </w:t>
      </w:r>
    </w:p>
    <w:sectPr w:rsidR="005E74E8">
      <w:headerReference w:type="even" r:id="rId11"/>
      <w:headerReference w:type="default" r:id="rId12"/>
      <w:footerReference w:type="even" r:id="rId13"/>
      <w:footerReference w:type="default" r:id="rId14"/>
      <w:headerReference w:type="first" r:id="rId15"/>
      <w:footerReference w:type="first" r:id="rId16"/>
      <w:pgSz w:w="11906" w:h="16838"/>
      <w:pgMar w:top="1361"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6D9" w:rsidRDefault="007B16D9">
      <w:pPr>
        <w:spacing w:after="0" w:line="240" w:lineRule="auto"/>
      </w:pPr>
      <w:r>
        <w:separator/>
      </w:r>
    </w:p>
  </w:endnote>
  <w:endnote w:type="continuationSeparator" w:id="0">
    <w:p w:rsidR="007B16D9" w:rsidRDefault="007B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BB5" w:rsidRDefault="00CE0BB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BB5" w:rsidRDefault="00CE0BB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BB5" w:rsidRDefault="00CE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6D9" w:rsidRDefault="007B16D9">
      <w:pPr>
        <w:spacing w:after="0" w:line="240" w:lineRule="auto"/>
      </w:pPr>
      <w:r>
        <w:separator/>
      </w:r>
    </w:p>
  </w:footnote>
  <w:footnote w:type="continuationSeparator" w:id="0">
    <w:p w:rsidR="007B16D9" w:rsidRDefault="007B1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BB5" w:rsidRDefault="00CE0BB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BB5" w:rsidRDefault="00CE0BB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4E8" w:rsidRDefault="007C3BEF">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-3810</wp:posOffset>
          </wp:positionH>
          <wp:positionV relativeFrom="paragraph">
            <wp:posOffset>-635</wp:posOffset>
          </wp:positionV>
          <wp:extent cx="6120130" cy="1075690"/>
          <wp:effectExtent l="0" t="0" r="0" b="0"/>
          <wp:wrapNone/>
          <wp:docPr id="3" name="image1.png" descr="Immagine che contiene coltello, uccell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coltello, uccello&#10;&#10;Descrizione generata automaticamente"/>
                  <pic:cNvPicPr preferRelativeResize="0"/>
                </pic:nvPicPr>
                <pic:blipFill>
                  <a:blip r:embed="rId1"/>
                  <a:srcRect/>
                  <a:stretch>
                    <a:fillRect/>
                  </a:stretch>
                </pic:blipFill>
                <pic:spPr>
                  <a:xfrm>
                    <a:off x="0" y="0"/>
                    <a:ext cx="6120130" cy="10756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A13"/>
    <w:multiLevelType w:val="multilevel"/>
    <w:tmpl w:val="51826766"/>
    <w:lvl w:ilvl="0">
      <w:start w:val="340"/>
      <w:numFmt w:val="bullet"/>
      <w:lvlText w:val="-"/>
      <w:lvlJc w:val="left"/>
      <w:pPr>
        <w:ind w:left="2520" w:hanging="360"/>
      </w:pPr>
      <w:rPr>
        <w:rFonts w:ascii="Century Gothic" w:eastAsia="Century Gothic" w:hAnsi="Century Gothic" w:cs="Century Gothic"/>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4E8"/>
    <w:rsid w:val="00224EC8"/>
    <w:rsid w:val="00435B77"/>
    <w:rsid w:val="00442727"/>
    <w:rsid w:val="0051102D"/>
    <w:rsid w:val="005D472F"/>
    <w:rsid w:val="005E74E8"/>
    <w:rsid w:val="00664CD5"/>
    <w:rsid w:val="00776806"/>
    <w:rsid w:val="007B16D9"/>
    <w:rsid w:val="007C2CE1"/>
    <w:rsid w:val="007C3BEF"/>
    <w:rsid w:val="007F4636"/>
    <w:rsid w:val="00894DA5"/>
    <w:rsid w:val="008A18A6"/>
    <w:rsid w:val="008A5D94"/>
    <w:rsid w:val="0098357E"/>
    <w:rsid w:val="00AC7033"/>
    <w:rsid w:val="00B35A91"/>
    <w:rsid w:val="00B372F8"/>
    <w:rsid w:val="00B40B0F"/>
    <w:rsid w:val="00CE0BB5"/>
    <w:rsid w:val="00D06294"/>
    <w:rsid w:val="00F64CEF"/>
    <w:rsid w:val="00F86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DAAC9"/>
  <w15:docId w15:val="{BBBBDEBA-1AB2-4DE6-A4B1-DFAD0E08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6D29"/>
  </w:style>
  <w:style w:type="paragraph" w:styleId="Titolo1">
    <w:name w:val="heading 1"/>
    <w:basedOn w:val="Normale3"/>
    <w:next w:val="Normale3"/>
    <w:uiPriority w:val="9"/>
    <w:qFormat/>
    <w:rsid w:val="006C6D29"/>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3"/>
    <w:next w:val="Normale3"/>
    <w:uiPriority w:val="9"/>
    <w:semiHidden/>
    <w:unhideWhenUsed/>
    <w:qFormat/>
    <w:rsid w:val="006C6D29"/>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3"/>
    <w:next w:val="Normale3"/>
    <w:uiPriority w:val="9"/>
    <w:semiHidden/>
    <w:unhideWhenUsed/>
    <w:qFormat/>
    <w:rsid w:val="006C6D29"/>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3"/>
    <w:next w:val="Normale3"/>
    <w:uiPriority w:val="9"/>
    <w:semiHidden/>
    <w:unhideWhenUsed/>
    <w:qFormat/>
    <w:rsid w:val="006C6D29"/>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3"/>
    <w:next w:val="Normale3"/>
    <w:uiPriority w:val="9"/>
    <w:semiHidden/>
    <w:unhideWhenUsed/>
    <w:qFormat/>
    <w:rsid w:val="006C6D29"/>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3"/>
    <w:next w:val="Normale3"/>
    <w:uiPriority w:val="9"/>
    <w:semiHidden/>
    <w:unhideWhenUsed/>
    <w:qFormat/>
    <w:rsid w:val="006C6D29"/>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3"/>
    <w:next w:val="Normale3"/>
    <w:uiPriority w:val="10"/>
    <w:qFormat/>
    <w:rsid w:val="006C6D29"/>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e1">
    <w:name w:val="Normale1"/>
    <w:rsid w:val="006C6D29"/>
  </w:style>
  <w:style w:type="table" w:customStyle="1" w:styleId="TableNormal3">
    <w:name w:val="Table Normal"/>
    <w:rsid w:val="006C6D29"/>
    <w:tblPr>
      <w:tblCellMar>
        <w:top w:w="0" w:type="dxa"/>
        <w:left w:w="0" w:type="dxa"/>
        <w:bottom w:w="0" w:type="dxa"/>
        <w:right w:w="0" w:type="dxa"/>
      </w:tblCellMar>
    </w:tblPr>
  </w:style>
  <w:style w:type="paragraph" w:customStyle="1" w:styleId="normal2">
    <w:name w:val="normal2"/>
    <w:rsid w:val="006C6D29"/>
  </w:style>
  <w:style w:type="table" w:customStyle="1" w:styleId="TableNormal7">
    <w:name w:val="Table Normal7"/>
    <w:rsid w:val="006C6D29"/>
    <w:tblPr>
      <w:tblCellMar>
        <w:top w:w="0" w:type="dxa"/>
        <w:left w:w="0" w:type="dxa"/>
        <w:bottom w:w="0" w:type="dxa"/>
        <w:right w:w="0" w:type="dxa"/>
      </w:tblCellMar>
    </w:tblPr>
  </w:style>
  <w:style w:type="paragraph" w:customStyle="1" w:styleId="normal1">
    <w:name w:val="normal1"/>
    <w:rsid w:val="006C6D29"/>
  </w:style>
  <w:style w:type="table" w:customStyle="1" w:styleId="TableNormal6">
    <w:name w:val="Table Normal6"/>
    <w:rsid w:val="006C6D29"/>
    <w:tblPr>
      <w:tblCellMar>
        <w:top w:w="0" w:type="dxa"/>
        <w:left w:w="0" w:type="dxa"/>
        <w:bottom w:w="0" w:type="dxa"/>
        <w:right w:w="0" w:type="dxa"/>
      </w:tblCellMar>
    </w:tblPr>
  </w:style>
  <w:style w:type="table" w:customStyle="1" w:styleId="TableNormal5">
    <w:name w:val="Table Normal5"/>
    <w:rsid w:val="006C6D29"/>
    <w:tblPr>
      <w:tblCellMar>
        <w:top w:w="0" w:type="dxa"/>
        <w:left w:w="0" w:type="dxa"/>
        <w:bottom w:w="0" w:type="dxa"/>
        <w:right w:w="0" w:type="dxa"/>
      </w:tblCellMar>
    </w:tblPr>
  </w:style>
  <w:style w:type="table" w:customStyle="1" w:styleId="TableNormal4">
    <w:name w:val="Table Normal4"/>
    <w:rsid w:val="006C6D29"/>
    <w:tblPr>
      <w:tblCellMar>
        <w:top w:w="0" w:type="dxa"/>
        <w:left w:w="0" w:type="dxa"/>
        <w:bottom w:w="0" w:type="dxa"/>
        <w:right w:w="0" w:type="dxa"/>
      </w:tblCellMar>
    </w:tblPr>
  </w:style>
  <w:style w:type="paragraph" w:customStyle="1" w:styleId="Normale10">
    <w:name w:val="Normale1"/>
    <w:rsid w:val="006C6D29"/>
  </w:style>
  <w:style w:type="table" w:customStyle="1" w:styleId="TableNormal30">
    <w:name w:val="Table Normal3"/>
    <w:rsid w:val="006C6D29"/>
    <w:tblPr>
      <w:tblCellMar>
        <w:top w:w="0" w:type="dxa"/>
        <w:left w:w="0" w:type="dxa"/>
        <w:bottom w:w="0" w:type="dxa"/>
        <w:right w:w="0" w:type="dxa"/>
      </w:tblCellMar>
    </w:tblPr>
  </w:style>
  <w:style w:type="paragraph" w:customStyle="1" w:styleId="Normale2">
    <w:name w:val="Normale2"/>
    <w:rsid w:val="006C6D29"/>
  </w:style>
  <w:style w:type="table" w:customStyle="1" w:styleId="TableNormal20">
    <w:name w:val="Table Normal2"/>
    <w:rsid w:val="006C6D29"/>
    <w:tblPr>
      <w:tblCellMar>
        <w:top w:w="0" w:type="dxa"/>
        <w:left w:w="0" w:type="dxa"/>
        <w:bottom w:w="0" w:type="dxa"/>
        <w:right w:w="0" w:type="dxa"/>
      </w:tblCellMar>
    </w:tblPr>
  </w:style>
  <w:style w:type="paragraph" w:customStyle="1" w:styleId="Normale3">
    <w:name w:val="Normale3"/>
    <w:rsid w:val="006C6D29"/>
  </w:style>
  <w:style w:type="table" w:customStyle="1" w:styleId="TableNormal10">
    <w:name w:val="Table Normal1"/>
    <w:rsid w:val="006C6D29"/>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AF0114"/>
    <w:rPr>
      <w:color w:val="0000FF" w:themeColor="hyperlink"/>
      <w:u w:val="single"/>
    </w:rPr>
  </w:style>
  <w:style w:type="character" w:styleId="Collegamentovisitato">
    <w:name w:val="FollowedHyperlink"/>
    <w:basedOn w:val="Carpredefinitoparagrafo"/>
    <w:uiPriority w:val="99"/>
    <w:semiHidden/>
    <w:unhideWhenUsed/>
    <w:rsid w:val="0091451F"/>
    <w:rPr>
      <w:color w:val="800080" w:themeColor="followedHyperlink"/>
      <w:u w:val="single"/>
    </w:rPr>
  </w:style>
  <w:style w:type="character" w:customStyle="1" w:styleId="Menzionenonrisolta1">
    <w:name w:val="Menzione non risolta1"/>
    <w:basedOn w:val="Carpredefinitoparagrafo"/>
    <w:uiPriority w:val="99"/>
    <w:semiHidden/>
    <w:unhideWhenUsed/>
    <w:rsid w:val="002F1461"/>
    <w:rPr>
      <w:color w:val="605E5C"/>
      <w:shd w:val="clear" w:color="auto" w:fill="E1DFDD"/>
    </w:rPr>
  </w:style>
  <w:style w:type="paragraph" w:styleId="Paragrafoelenco">
    <w:name w:val="List Paragraph"/>
    <w:basedOn w:val="Normale"/>
    <w:uiPriority w:val="34"/>
    <w:qFormat/>
    <w:rsid w:val="00727A30"/>
    <w:pPr>
      <w:ind w:left="720"/>
      <w:contextualSpacing/>
    </w:pPr>
  </w:style>
  <w:style w:type="paragraph" w:styleId="Testofumetto">
    <w:name w:val="Balloon Text"/>
    <w:basedOn w:val="Normale"/>
    <w:link w:val="TestofumettoCarattere"/>
    <w:uiPriority w:val="99"/>
    <w:semiHidden/>
    <w:unhideWhenUsed/>
    <w:rsid w:val="00AD287C"/>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AD287C"/>
    <w:rPr>
      <w:rFonts w:ascii="Times New Roman" w:hAnsi="Times New Roman" w:cs="Times New Roman"/>
      <w:sz w:val="18"/>
      <w:szCs w:val="18"/>
    </w:rPr>
  </w:style>
  <w:style w:type="character" w:customStyle="1" w:styleId="Menzionenonrisolta2">
    <w:name w:val="Menzione non risolta2"/>
    <w:basedOn w:val="Carpredefinitoparagrafo"/>
    <w:uiPriority w:val="99"/>
    <w:semiHidden/>
    <w:unhideWhenUsed/>
    <w:rsid w:val="004D5742"/>
    <w:rPr>
      <w:color w:val="605E5C"/>
      <w:shd w:val="clear" w:color="auto" w:fill="E1DFDD"/>
    </w:rPr>
  </w:style>
  <w:style w:type="paragraph" w:styleId="Intestazione">
    <w:name w:val="header"/>
    <w:basedOn w:val="Normale"/>
    <w:link w:val="IntestazioneCarattere"/>
    <w:uiPriority w:val="99"/>
    <w:unhideWhenUsed/>
    <w:rsid w:val="00CD44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4431"/>
  </w:style>
  <w:style w:type="paragraph" w:styleId="Pidipagina">
    <w:name w:val="footer"/>
    <w:basedOn w:val="Normale"/>
    <w:link w:val="PidipaginaCarattere"/>
    <w:uiPriority w:val="99"/>
    <w:unhideWhenUsed/>
    <w:rsid w:val="00CD44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ufficiocomunicazionisociali@diocesimessina.it" TargetMode="External"/><Relationship Id="rId4" Type="http://schemas.openxmlformats.org/officeDocument/2006/relationships/styles" Target="styles.xml"/><Relationship Id="rId9" Type="http://schemas.openxmlformats.org/officeDocument/2006/relationships/hyperlink" Target="http://www.diocesimessina.i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pp4INH7OAuH70gk7Jdt3u6rweQ==">AMUW2mXDDTnRiczeanyuXR/R/oQ///8qbRG3HYm1VArcYQR/lKwz54UVTo+EOugAJy89DASGTmBBfAZPTbikyU6vx/tHW0ECC+DRLwednhKajOHgdSICsJg=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522E9D-F529-4C76-9995-0271294E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Piero Di Perri</dc:creator>
  <cp:lastModifiedBy>User</cp:lastModifiedBy>
  <cp:revision>2</cp:revision>
  <cp:lastPrinted>2020-04-29T08:07:00Z</cp:lastPrinted>
  <dcterms:created xsi:type="dcterms:W3CDTF">2020-04-29T10:48:00Z</dcterms:created>
  <dcterms:modified xsi:type="dcterms:W3CDTF">2020-04-29T10:48:00Z</dcterms:modified>
</cp:coreProperties>
</file>