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E8" w:rsidRDefault="005E7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rPr>
          <w:rFonts w:ascii="Century Gothic" w:eastAsia="Century Gothic" w:hAnsi="Century Gothic" w:cs="Century Gothic"/>
          <w:b/>
          <w:color w:val="595959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Comunicato n° </w:t>
      </w:r>
      <w:r w:rsidR="00FE578D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2</w:t>
      </w:r>
      <w:r w:rsidR="001B100A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5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 del </w:t>
      </w:r>
      <w:r w:rsidR="00160B42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01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.0</w:t>
      </w:r>
      <w:r w:rsidR="0093707E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8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.2020, </w:t>
      </w:r>
      <w:r w:rsidR="0093707E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8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:</w:t>
      </w:r>
      <w:r w:rsidR="001B100A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0</w:t>
      </w:r>
      <w:r w:rsidR="00FE578D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0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rPr>
          <w:rFonts w:ascii="Century Gothic" w:eastAsia="Century Gothic" w:hAnsi="Century Gothic" w:cs="Century Gothic"/>
          <w:b/>
          <w:i/>
          <w:color w:val="595959"/>
          <w:sz w:val="18"/>
          <w:szCs w:val="18"/>
        </w:rPr>
      </w:pPr>
      <w:r>
        <w:rPr>
          <w:rFonts w:ascii="Century Gothic" w:eastAsia="Century Gothic" w:hAnsi="Century Gothic" w:cs="Century Gothic"/>
          <w:b/>
          <w:i/>
          <w:color w:val="595959"/>
          <w:sz w:val="18"/>
          <w:szCs w:val="18"/>
        </w:rPr>
        <w:t>For immediate release</w:t>
      </w: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1B100A" w:rsidRDefault="001B100A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1B100A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FESTA DELL’ASSUNTA</w:t>
      </w:r>
    </w:p>
    <w:p w:rsidR="001B100A" w:rsidRDefault="001B100A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</w:p>
    <w:p w:rsidR="005E74E8" w:rsidRDefault="001B100A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COMUNICATO CONGIUNTO DELLA PREFETTURA DI MESSINA, QUESTURA DI MESSINA, COMUNE DI MESSINA, ARCIDIOCESI DI MESSINA – LIPARI – SANTA LUCIA DEL MELA</w:t>
      </w: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309A8" w:rsidRDefault="005309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1B100A" w:rsidRDefault="001B10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1B100A" w:rsidRPr="001B100A" w:rsidRDefault="001B100A" w:rsidP="001B100A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B100A">
        <w:rPr>
          <w:rFonts w:ascii="Century Gothic" w:eastAsia="Century Gothic" w:hAnsi="Century Gothic" w:cs="Century Gothic"/>
          <w:sz w:val="24"/>
          <w:szCs w:val="24"/>
        </w:rPr>
        <w:t xml:space="preserve">Considerato che la “Festa della Vara” di Messina è una manifestazione di carattere religioso e culturale che costituisce un importante momento identitario della vita della nostra Città, coinvolgendo un gran numero di fedeli e cittadini, particolarmente uniti per la processione della macchina votiva del 15 agosto; considerato che per tale manifestazione non è possibile garantire il distanziamento sociale richiesto dalla normativa vigente legata alla diffusione del Covid-19; considerato il grande valore del momento di aggregazione che coinvolge anche numerosi turisti e devoti provenienti da ogni luogo, </w:t>
      </w:r>
      <w:r w:rsidRPr="001B100A">
        <w:rPr>
          <w:rFonts w:ascii="Century Gothic" w:eastAsia="Century Gothic" w:hAnsi="Century Gothic" w:cs="Century Gothic"/>
          <w:b/>
          <w:bCs/>
          <w:sz w:val="24"/>
          <w:szCs w:val="24"/>
        </w:rPr>
        <w:t>quest’anno si ritiene opportuno sospendere la tradizionale processione che prevede la traslazione del ceppo da Piazza Castronovo a Piazza Duomo</w:t>
      </w:r>
      <w:r w:rsidRPr="001B100A">
        <w:rPr>
          <w:rFonts w:ascii="Century Gothic" w:eastAsia="Century Gothic" w:hAnsi="Century Gothic" w:cs="Century Gothic"/>
          <w:sz w:val="24"/>
          <w:szCs w:val="24"/>
        </w:rPr>
        <w:t xml:space="preserve">.  </w:t>
      </w:r>
    </w:p>
    <w:p w:rsidR="001B100A" w:rsidRPr="001B100A" w:rsidRDefault="001B100A" w:rsidP="001B100A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B100A">
        <w:rPr>
          <w:rFonts w:ascii="Century Gothic" w:eastAsia="Century Gothic" w:hAnsi="Century Gothic" w:cs="Century Gothic"/>
          <w:sz w:val="24"/>
          <w:szCs w:val="24"/>
        </w:rPr>
        <w:t>La festa dell’Assunta sarà, pertanto, caratterizzata esclusivamente da iniziative di carattere religioso che uniranno fedeli e devoti nella Basilica Cattedrale di Messina per le celebrazioni liturgiche.</w:t>
      </w:r>
    </w:p>
    <w:p w:rsidR="001B100A" w:rsidRPr="001B100A" w:rsidRDefault="001B100A" w:rsidP="001B100A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B100A">
        <w:rPr>
          <w:rFonts w:ascii="Century Gothic" w:eastAsia="Century Gothic" w:hAnsi="Century Gothic" w:cs="Century Gothic"/>
          <w:sz w:val="24"/>
          <w:szCs w:val="24"/>
        </w:rPr>
        <w:t>Durante la giornata del 15 agosto, in Cattedrale, verranno celebrate – nel rispetto della normativa vigente –</w:t>
      </w:r>
      <w:r w:rsidRPr="001B100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le Sante Messe alle ore 8,30 – 10,30 – 12,15 – 19,00</w:t>
      </w:r>
      <w:r w:rsidRPr="001B100A"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1B100A" w:rsidRPr="001B100A" w:rsidRDefault="001B100A" w:rsidP="001B100A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B100A">
        <w:rPr>
          <w:rFonts w:ascii="Century Gothic" w:eastAsia="Century Gothic" w:hAnsi="Century Gothic" w:cs="Century Gothic"/>
          <w:sz w:val="24"/>
          <w:szCs w:val="24"/>
        </w:rPr>
        <w:t>Il solenne pontificale, che vedrà la partecipazione delle autorità cittadine civili e militari, sarà presieduto dall’Arcivescovo, S.E. Mons. Giovanni Accolla, alle ore 19,00.</w:t>
      </w:r>
    </w:p>
    <w:p w:rsidR="001B100A" w:rsidRPr="001B100A" w:rsidRDefault="001B100A" w:rsidP="001B100A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B100A">
        <w:rPr>
          <w:rFonts w:ascii="Century Gothic" w:eastAsia="Century Gothic" w:hAnsi="Century Gothic" w:cs="Century Gothic"/>
          <w:sz w:val="24"/>
          <w:szCs w:val="24"/>
        </w:rPr>
        <w:t>Alla fine del solenne pontificale il Sindaco della Città di Messina rivolgerà una preghiera di affidamento alla Beata Vergine Maria e, a seguire, dieci tiratori in tenuta di tiro offriranno una parte della gomena utilizzata tradizionalmente per il trasporto della macchina votiva.</w:t>
      </w:r>
    </w:p>
    <w:p w:rsidR="001B100A" w:rsidRPr="001B100A" w:rsidRDefault="001B100A" w:rsidP="001B100A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B100A">
        <w:rPr>
          <w:rFonts w:ascii="Century Gothic" w:eastAsia="Century Gothic" w:hAnsi="Century Gothic" w:cs="Century Gothic"/>
          <w:b/>
          <w:bCs/>
          <w:sz w:val="24"/>
          <w:szCs w:val="24"/>
        </w:rPr>
        <w:t>Alle ore 21,00, i fedeli sono inoltre invitati a partecipare alla recita del Santo Rosario</w:t>
      </w:r>
      <w:r w:rsidRPr="001B100A">
        <w:rPr>
          <w:rFonts w:ascii="Century Gothic" w:eastAsia="Century Gothic" w:hAnsi="Century Gothic" w:cs="Century Gothic"/>
          <w:sz w:val="24"/>
          <w:szCs w:val="24"/>
        </w:rPr>
        <w:t xml:space="preserve">. </w:t>
      </w:r>
    </w:p>
    <w:p w:rsidR="001B100A" w:rsidRPr="001B100A" w:rsidRDefault="001B100A" w:rsidP="001B100A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B100A"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Al fine di voler richiamare il senso e il significato della festività dell’Assunta sarà esposta in Cattedrale la parte sommitale della Vara, ovvero il simulacro del Cristo che sorregge la Madonna Assunta. </w:t>
      </w:r>
    </w:p>
    <w:p w:rsidR="001B100A" w:rsidRPr="001B100A" w:rsidRDefault="001B100A" w:rsidP="001B100A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B100A">
        <w:rPr>
          <w:rFonts w:ascii="Century Gothic" w:eastAsia="Century Gothic" w:hAnsi="Century Gothic" w:cs="Century Gothic"/>
          <w:sz w:val="24"/>
          <w:szCs w:val="24"/>
        </w:rPr>
        <w:t xml:space="preserve">È nella considerazione di tutti che quest’anno la manifestazione sarà mortificata nel suo tradizionale svolgimento, tuttavia nello stesso tempo potrà essere l’opportunità per manifestare una più autentica testimonianza di fede. </w:t>
      </w:r>
    </w:p>
    <w:p w:rsidR="005309A8" w:rsidRDefault="001B100A" w:rsidP="001B100A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B100A">
        <w:rPr>
          <w:rFonts w:ascii="Century Gothic" w:eastAsia="Century Gothic" w:hAnsi="Century Gothic" w:cs="Century Gothic"/>
          <w:sz w:val="24"/>
          <w:szCs w:val="24"/>
        </w:rPr>
        <w:t>Auguriamo a tutti, fedeli e cittadini, di poter vivere il giorno dell’Assunta e il Ferragosto messinese come un’esperienza di condivisa responsabilità civile e religiosa</w:t>
      </w:r>
      <w:r w:rsidR="005309A8">
        <w:rPr>
          <w:rFonts w:ascii="Century Gothic" w:eastAsia="Century Gothic" w:hAnsi="Century Gothic" w:cs="Century Gothic"/>
          <w:sz w:val="24"/>
          <w:szCs w:val="24"/>
        </w:rPr>
        <w:t>.</w:t>
      </w:r>
      <w:bookmarkStart w:id="0" w:name="_GoBack"/>
      <w:bookmarkEnd w:id="0"/>
    </w:p>
    <w:p w:rsidR="001B100A" w:rsidRDefault="001B100A" w:rsidP="001B100A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1B100A" w:rsidRPr="001B100A" w:rsidRDefault="001B100A" w:rsidP="001B100A">
      <w:pPr>
        <w:ind w:firstLine="720"/>
        <w:jc w:val="both"/>
        <w:rPr>
          <w:rFonts w:ascii="Century Gothic" w:eastAsia="Century Gothic" w:hAnsi="Century Gothic" w:cs="Century Gothic"/>
          <w:i/>
          <w:iCs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sz w:val="24"/>
          <w:szCs w:val="24"/>
        </w:rPr>
        <w:t>Il Prefetto</w:t>
      </w:r>
      <w:r>
        <w:rPr>
          <w:rFonts w:ascii="Century Gothic" w:eastAsia="Century Gothic" w:hAnsi="Century Gothic" w:cs="Century Gothic"/>
          <w:i/>
          <w:iCs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sz w:val="24"/>
          <w:szCs w:val="24"/>
        </w:rPr>
        <w:tab/>
        <w:t>Il Questore</w:t>
      </w:r>
      <w:r>
        <w:rPr>
          <w:rFonts w:ascii="Century Gothic" w:eastAsia="Century Gothic" w:hAnsi="Century Gothic" w:cs="Century Gothic"/>
          <w:i/>
          <w:iCs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sz w:val="24"/>
          <w:szCs w:val="24"/>
        </w:rPr>
        <w:tab/>
        <w:t>Il Sindaco</w:t>
      </w:r>
      <w:r>
        <w:rPr>
          <w:rFonts w:ascii="Century Gothic" w:eastAsia="Century Gothic" w:hAnsi="Century Gothic" w:cs="Century Gothic"/>
          <w:i/>
          <w:iCs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sz w:val="24"/>
          <w:szCs w:val="24"/>
        </w:rPr>
        <w:tab/>
        <w:t>L’Arcivescovo</w:t>
      </w:r>
    </w:p>
    <w:p w:rsidR="005309A8" w:rsidRDefault="005309A8" w:rsidP="00B35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B35A91" w:rsidRDefault="00B35A91" w:rsidP="00B35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E74E8" w:rsidRDefault="005E74E8">
      <w:pPr>
        <w:spacing w:after="0"/>
        <w:ind w:left="4320"/>
        <w:rPr>
          <w:rFonts w:ascii="Century Gothic" w:eastAsia="Century Gothic" w:hAnsi="Century Gothic" w:cs="Century Gothic"/>
          <w:i/>
        </w:rPr>
      </w:pPr>
    </w:p>
    <w:p w:rsidR="005309A8" w:rsidRDefault="005309A8">
      <w:pPr>
        <w:spacing w:after="0"/>
        <w:ind w:left="4320"/>
        <w:rPr>
          <w:rFonts w:ascii="Century Gothic" w:eastAsia="Century Gothic" w:hAnsi="Century Gothic" w:cs="Century Gothic"/>
          <w:i/>
        </w:rPr>
      </w:pPr>
    </w:p>
    <w:p w:rsidR="00FE578D" w:rsidRDefault="00FE578D">
      <w:pPr>
        <w:spacing w:after="0"/>
        <w:ind w:left="4320"/>
        <w:rPr>
          <w:rFonts w:ascii="Century Gothic" w:eastAsia="Century Gothic" w:hAnsi="Century Gothic" w:cs="Century Gothic"/>
          <w:i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###</w:t>
      </w:r>
    </w:p>
    <w:p w:rsidR="00FE578D" w:rsidRDefault="00FE5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309A8" w:rsidRDefault="00530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309A8" w:rsidRDefault="00530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i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Arcidiocesi di Messina – Lipari – S. Lucia del Mela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Ufficio Diocesano per le Comunicazioni Sociali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Direttore: don Piero Di Perri Santo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Via Garibaldi, 67 – </w:t>
      </w:r>
      <w:hyperlink r:id="rId8">
        <w:r>
          <w:rPr>
            <w:rFonts w:ascii="Century Gothic" w:eastAsia="Century Gothic" w:hAnsi="Century Gothic" w:cs="Century Gothic"/>
            <w:color w:val="0000FF"/>
            <w:sz w:val="18"/>
            <w:szCs w:val="18"/>
            <w:u w:val="single"/>
          </w:rPr>
          <w:t>www.diocesimessina.it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:rsidR="005E74E8" w:rsidRDefault="007C3BEF" w:rsidP="008C4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Tel. 090.6684203</w:t>
      </w:r>
      <w:r w:rsidR="005309A8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– E-mail </w:t>
      </w:r>
      <w:hyperlink r:id="rId9">
        <w:r>
          <w:rPr>
            <w:rFonts w:ascii="Century Gothic" w:eastAsia="Century Gothic" w:hAnsi="Century Gothic" w:cs="Century Gothic"/>
            <w:color w:val="0000FF"/>
            <w:sz w:val="18"/>
            <w:szCs w:val="18"/>
            <w:u w:val="single"/>
          </w:rPr>
          <w:t>ufficiocomunicazionisociali@diocesimessina.it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sectPr w:rsidR="005E74E8">
      <w:headerReference w:type="first" r:id="rId10"/>
      <w:pgSz w:w="11906" w:h="16838"/>
      <w:pgMar w:top="1361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5D4" w:rsidRDefault="00C015D4">
      <w:pPr>
        <w:spacing w:after="0" w:line="240" w:lineRule="auto"/>
      </w:pPr>
      <w:r>
        <w:separator/>
      </w:r>
    </w:p>
  </w:endnote>
  <w:endnote w:type="continuationSeparator" w:id="0">
    <w:p w:rsidR="00C015D4" w:rsidRDefault="00C0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5D4" w:rsidRDefault="00C015D4">
      <w:pPr>
        <w:spacing w:after="0" w:line="240" w:lineRule="auto"/>
      </w:pPr>
      <w:r>
        <w:separator/>
      </w:r>
    </w:p>
  </w:footnote>
  <w:footnote w:type="continuationSeparator" w:id="0">
    <w:p w:rsidR="00C015D4" w:rsidRDefault="00C0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4E8" w:rsidRDefault="007C3B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6120130" cy="1075690"/>
          <wp:effectExtent l="0" t="0" r="0" b="0"/>
          <wp:wrapNone/>
          <wp:docPr id="3" name="image1.png" descr="Immagine che contiene coltello, uccel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coltello, uccell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75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A13"/>
    <w:multiLevelType w:val="multilevel"/>
    <w:tmpl w:val="51826766"/>
    <w:lvl w:ilvl="0">
      <w:start w:val="340"/>
      <w:numFmt w:val="bullet"/>
      <w:lvlText w:val="-"/>
      <w:lvlJc w:val="left"/>
      <w:pPr>
        <w:ind w:left="25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E8"/>
    <w:rsid w:val="00160B42"/>
    <w:rsid w:val="001B100A"/>
    <w:rsid w:val="00224EC8"/>
    <w:rsid w:val="0029600C"/>
    <w:rsid w:val="00395A90"/>
    <w:rsid w:val="005309A8"/>
    <w:rsid w:val="005E74E8"/>
    <w:rsid w:val="00686404"/>
    <w:rsid w:val="00746C1A"/>
    <w:rsid w:val="007C3BEF"/>
    <w:rsid w:val="008A18A6"/>
    <w:rsid w:val="008C40FF"/>
    <w:rsid w:val="0093707E"/>
    <w:rsid w:val="00B27FE4"/>
    <w:rsid w:val="00B35A91"/>
    <w:rsid w:val="00C015D4"/>
    <w:rsid w:val="00F64CEF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73E63"/>
  <w15:docId w15:val="{3A5307F8-C7F6-4E43-A757-7D783A9A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D29"/>
  </w:style>
  <w:style w:type="paragraph" w:styleId="Titolo1">
    <w:name w:val="heading 1"/>
    <w:basedOn w:val="Normale3"/>
    <w:next w:val="Normale3"/>
    <w:uiPriority w:val="9"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uiPriority w:val="10"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C6D29"/>
  </w:style>
  <w:style w:type="table" w:customStyle="1" w:styleId="TableNormal3">
    <w:name w:val="Table Normal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6C6D29"/>
  </w:style>
  <w:style w:type="table" w:customStyle="1" w:styleId="TableNormal7">
    <w:name w:val="Table Normal7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6C6D29"/>
  </w:style>
  <w:style w:type="table" w:customStyle="1" w:styleId="TableNormal6">
    <w:name w:val="Table Normal6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0">
    <w:name w:val="Normale1"/>
    <w:rsid w:val="006C6D29"/>
  </w:style>
  <w:style w:type="table" w:customStyle="1" w:styleId="TableNormal30">
    <w:name w:val="Table Normal3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6C6D29"/>
  </w:style>
  <w:style w:type="table" w:customStyle="1" w:styleId="TableNormal20">
    <w:name w:val="Table Normal2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6C6D29"/>
  </w:style>
  <w:style w:type="table" w:customStyle="1" w:styleId="TableNormal10">
    <w:name w:val="Table Normal1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AF011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451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46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7A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8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87C"/>
    <w:rPr>
      <w:rFonts w:ascii="Times New Roman" w:hAnsi="Times New Roman" w:cs="Times New Roman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D574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D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431"/>
  </w:style>
  <w:style w:type="paragraph" w:styleId="Pidipagina">
    <w:name w:val="footer"/>
    <w:basedOn w:val="Normale"/>
    <w:link w:val="PidipaginaCarattere"/>
    <w:uiPriority w:val="99"/>
    <w:unhideWhenUsed/>
    <w:rsid w:val="00CD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imess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comunicazionisociali@diocesimess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pp4INH7OAuH70gk7Jdt3u6rweQ==">AMUW2mXDDTnRiczeanyuXR/R/oQ///8qbRG3HYm1VArcYQR/lKwz54UVTo+EOugAJy89DASGTmBBfAZPTbikyU6vx/tHW0ECC+DRLwednhKajOHgdSICsJg=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Di Perri</dc:creator>
  <cp:lastModifiedBy>User</cp:lastModifiedBy>
  <cp:revision>6</cp:revision>
  <dcterms:created xsi:type="dcterms:W3CDTF">2020-05-16T07:18:00Z</dcterms:created>
  <dcterms:modified xsi:type="dcterms:W3CDTF">2020-08-01T05:58:00Z</dcterms:modified>
</cp:coreProperties>
</file>